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153A6E" w:rsidRPr="00153A6E">
        <w:trPr>
          <w:tblCellSpacing w:w="0" w:type="dxa"/>
        </w:trPr>
        <w:tc>
          <w:tcPr>
            <w:tcW w:w="0" w:type="auto"/>
            <w:vAlign w:val="center"/>
            <w:hideMark/>
          </w:tcPr>
          <w:p w:rsidR="00153A6E" w:rsidRPr="00153A6E" w:rsidRDefault="00153A6E" w:rsidP="00FC6600">
            <w:pPr>
              <w:rPr>
                <w:color w:val="7030A0"/>
                <w:sz w:val="36"/>
                <w:szCs w:val="36"/>
                <w:u w:val="single"/>
              </w:rPr>
            </w:pPr>
            <w:r w:rsidRPr="00153A6E">
              <w:rPr>
                <w:color w:val="7030A0"/>
                <w:sz w:val="36"/>
                <w:szCs w:val="36"/>
                <w:u w:val="single"/>
              </w:rPr>
              <w:t>The 2018 Florida Statutes</w:t>
            </w:r>
          </w:p>
        </w:tc>
      </w:tr>
      <w:tr w:rsidR="00D055E4">
        <w:trPr>
          <w:tblCellSpacing w:w="0" w:type="dxa"/>
        </w:trPr>
        <w:tc>
          <w:tcPr>
            <w:tcW w:w="0" w:type="auto"/>
            <w:vAlign w:val="center"/>
            <w:hideMark/>
          </w:tcPr>
          <w:p w:rsidR="00D055E4" w:rsidRDefault="00D055E4">
            <w:pPr>
              <w:rPr>
                <w:rFonts w:ascii="Trebuchet MS" w:hAnsi="Trebuchet MS"/>
                <w:color w:val="000080"/>
                <w:sz w:val="20"/>
                <w:szCs w:val="20"/>
              </w:rPr>
            </w:pPr>
          </w:p>
        </w:tc>
      </w:tr>
      <w:tr w:rsidR="00FC6600" w:rsidRPr="00FC6600">
        <w:trPr>
          <w:tblCellSpacing w:w="0"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2052"/>
              <w:gridCol w:w="4120"/>
              <w:gridCol w:w="2828"/>
            </w:tblGrid>
            <w:tr w:rsidR="00FC6600" w:rsidRPr="00FC6600">
              <w:trPr>
                <w:tblCellSpacing w:w="15" w:type="dxa"/>
              </w:trPr>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4" w:anchor="TitleXXIX" w:history="1">
                    <w:r w:rsidRPr="00FC6600">
                      <w:rPr>
                        <w:rFonts w:ascii="Verdana" w:eastAsia="Times New Roman" w:hAnsi="Verdana" w:cs="Times New Roman"/>
                        <w:b/>
                        <w:bCs/>
                        <w:color w:val="0000FF"/>
                        <w:sz w:val="20"/>
                        <w:u w:val="single"/>
                      </w:rPr>
                      <w:t>Title XXIX</w:t>
                    </w:r>
                  </w:hyperlink>
                  <w:r w:rsidRPr="00FC6600">
                    <w:rPr>
                      <w:rFonts w:ascii="Verdana" w:eastAsia="Times New Roman" w:hAnsi="Verdana" w:cs="Times New Roman"/>
                      <w:color w:val="000080"/>
                      <w:sz w:val="20"/>
                      <w:szCs w:val="20"/>
                    </w:rPr>
                    <w:br/>
                    <w:t>PUBLIC HEALTH</w:t>
                  </w:r>
                </w:p>
              </w:tc>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5" w:history="1">
                    <w:r w:rsidRPr="00FC6600">
                      <w:rPr>
                        <w:rFonts w:ascii="Verdana" w:eastAsia="Times New Roman" w:hAnsi="Verdana" w:cs="Times New Roman"/>
                        <w:b/>
                        <w:bCs/>
                        <w:color w:val="0000FF"/>
                        <w:sz w:val="20"/>
                        <w:u w:val="single"/>
                      </w:rPr>
                      <w:t>Chapter 408</w:t>
                    </w:r>
                  </w:hyperlink>
                  <w:r w:rsidRPr="00FC6600">
                    <w:rPr>
                      <w:rFonts w:ascii="Verdana" w:eastAsia="Times New Roman" w:hAnsi="Verdana" w:cs="Times New Roman"/>
                      <w:b/>
                      <w:bCs/>
                      <w:color w:val="000080"/>
                      <w:sz w:val="20"/>
                      <w:szCs w:val="20"/>
                    </w:rPr>
                    <w:t xml:space="preserve"> </w:t>
                  </w:r>
                  <w:r w:rsidRPr="00FC6600">
                    <w:rPr>
                      <w:rFonts w:ascii="Verdana" w:eastAsia="Times New Roman" w:hAnsi="Verdana" w:cs="Times New Roman"/>
                      <w:color w:val="000080"/>
                      <w:sz w:val="20"/>
                      <w:szCs w:val="20"/>
                    </w:rPr>
                    <w:br/>
                    <w:t>HEALTH CARE ADMINISTRATION</w:t>
                  </w:r>
                </w:p>
              </w:tc>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6" w:history="1">
                    <w:r w:rsidRPr="00FC6600">
                      <w:rPr>
                        <w:rFonts w:ascii="Verdana" w:eastAsia="Times New Roman" w:hAnsi="Verdana" w:cs="Times New Roman"/>
                        <w:b/>
                        <w:bCs/>
                        <w:color w:val="0000FF"/>
                        <w:sz w:val="20"/>
                        <w:u w:val="single"/>
                      </w:rPr>
                      <w:t>View Entire Chapter</w:t>
                    </w:r>
                  </w:hyperlink>
                </w:p>
              </w:tc>
            </w:tr>
          </w:tbl>
          <w:p w:rsidR="00FC6600" w:rsidRPr="00FC6600" w:rsidRDefault="00FC6600" w:rsidP="00FC6600">
            <w:pPr>
              <w:spacing w:after="0" w:line="240" w:lineRule="auto"/>
              <w:rPr>
                <w:rFonts w:ascii="Trebuchet MS" w:eastAsia="Times New Roman" w:hAnsi="Trebuchet MS" w:cs="Times New Roman"/>
                <w:color w:val="000080"/>
                <w:sz w:val="20"/>
                <w:szCs w:val="20"/>
              </w:rPr>
            </w:pPr>
          </w:p>
        </w:tc>
      </w:tr>
      <w:tr w:rsidR="00FC6600" w:rsidRPr="00FC6600">
        <w:trPr>
          <w:tblCellSpacing w:w="0" w:type="dxa"/>
        </w:trPr>
        <w:tc>
          <w:tcPr>
            <w:tcW w:w="0" w:type="auto"/>
            <w:vAlign w:val="center"/>
            <w:hideMark/>
          </w:tcPr>
          <w:p w:rsidR="00FC6600" w:rsidRPr="00FC6600" w:rsidRDefault="00FC6600" w:rsidP="00FC6600">
            <w:pPr>
              <w:spacing w:after="0" w:line="360" w:lineRule="atLeast"/>
              <w:ind w:firstLine="90"/>
              <w:rPr>
                <w:rFonts w:ascii="Trebuchet MS" w:eastAsia="Times New Roman" w:hAnsi="Trebuchet MS" w:cs="Times New Roman"/>
                <w:sz w:val="20"/>
              </w:rPr>
            </w:pPr>
            <w:r w:rsidRPr="00FC6600">
              <w:rPr>
                <w:rFonts w:ascii="Trebuchet MS" w:eastAsia="Times New Roman" w:hAnsi="Trebuchet MS" w:cs="Times New Roman"/>
                <w:b/>
                <w:bCs/>
                <w:color w:val="000080"/>
                <w:sz w:val="20"/>
              </w:rPr>
              <w:t>408.809</w:t>
            </w:r>
            <w:r w:rsidRPr="00FC6600">
              <w:rPr>
                <w:rFonts w:ascii="Trebuchet MS" w:eastAsia="Times New Roman" w:hAnsi="Trebuchet MS" w:cs="Times New Roman"/>
                <w:b/>
                <w:bCs/>
                <w:color w:val="000080"/>
                <w:sz w:val="20"/>
              </w:rPr>
              <w:t> </w:t>
            </w:r>
            <w:r w:rsidRPr="00FC6600">
              <w:rPr>
                <w:rFonts w:ascii="Trebuchet MS" w:eastAsia="Times New Roman" w:hAnsi="Trebuchet MS" w:cs="Times New Roman"/>
                <w:b/>
                <w:bCs/>
                <w:color w:val="000080"/>
                <w:sz w:val="20"/>
              </w:rPr>
              <w:t>Background screening; prohibited offenses.</w:t>
            </w:r>
            <w:r w:rsidRPr="00FC6600">
              <w:rPr>
                <w:rFonts w:ascii="Trebuchet MS" w:eastAsia="Times New Roman" w:hAnsi="Trebuchet MS" w:cs="Times New Roman"/>
                <w:color w:val="000080"/>
                <w:sz w:val="20"/>
              </w:rPr>
              <w:t>—</w:t>
            </w:r>
          </w:p>
          <w:p w:rsidR="00FC6600" w:rsidRPr="00FC6600" w:rsidRDefault="00FC6600" w:rsidP="00FC6600">
            <w:pPr>
              <w:spacing w:after="0" w:line="360" w:lineRule="atLeast"/>
              <w:ind w:firstLine="240"/>
              <w:rPr>
                <w:rFonts w:ascii="Times New Roman" w:eastAsia="Times New Roman" w:hAnsi="Times New Roman" w:cs="Times New Roman"/>
                <w:sz w:val="24"/>
                <w:szCs w:val="24"/>
              </w:rPr>
            </w:pPr>
            <w:r w:rsidRPr="00FC6600">
              <w:rPr>
                <w:rFonts w:ascii="Trebuchet MS" w:eastAsia="Times New Roman" w:hAnsi="Trebuchet MS" w:cs="Times New Roman"/>
                <w:color w:val="000080"/>
                <w:sz w:val="20"/>
              </w:rPr>
              <w:t>(1)</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Level 2 background screening pursuant to chapter 435 must be conducted through the agency on each of the following persons, who are considered employees for the purposes of conducting screening under chapter 435:</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(a</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The licensee, if an individual.</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(b</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The administrator or a similarly titled person who is responsible for the day-to-day operation of the provider.</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(c</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The financial officer or similarly titled individual who is responsible for the financial operation of the licensee or provider.</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d</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Any person who is a controlling interest.</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(e)</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Any person, as required by authorizing statutes, seeking employment with a licensee or provider who is expected to, or whose responsibilities may require him or her to, provide personal care or services directly to clients or have access to client funds, personal property, or living areas; and any person, as required by authorizing statutes, contracting with a licensee or provider whose responsibilities require him or her to provide personal care or personal services directly to clients, or contracting with a licensee or provider to work 20 hours a week or more who will have access to client funds, personal property, or living areas. Evidence of contractor screening may be retained by the contractor’s employer or the licensee.</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(2</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Every 5 years following his or her licensure, employment, or entry into a contract in a capacity that under subsection (1) would require level 2 background screening under chapter 435, each such person must submit to level 2 background rescreening as a condition of retaining such license or continuing in such employment or contractual status. For any such rescreening, the agency shall request the Department of Law Enforcement to forward the person’s fingerprints to the Federal Bureau of Investigation for a national criminal history record check unless the person’s fingerprints are enrolled in the Federal Bureau of Investigation’s national retained print arrest notification program. If the fingerprints of such a person are not retained by the Department of Law Enforcement under s. </w:t>
            </w:r>
            <w:hyperlink r:id="rId7" w:history="1">
              <w:r w:rsidRPr="00FC6600">
                <w:rPr>
                  <w:rFonts w:ascii="Trebuchet MS" w:eastAsia="Times New Roman" w:hAnsi="Trebuchet MS" w:cs="Times New Roman"/>
                  <w:color w:val="0000FF"/>
                  <w:sz w:val="20"/>
                  <w:u w:val="single"/>
                </w:rPr>
                <w:t>943.05</w:t>
              </w:r>
            </w:hyperlink>
            <w:r w:rsidRPr="00FC6600">
              <w:rPr>
                <w:rFonts w:ascii="Trebuchet MS" w:eastAsia="Times New Roman" w:hAnsi="Trebuchet MS" w:cs="Times New Roman"/>
                <w:color w:val="000080"/>
                <w:sz w:val="20"/>
              </w:rPr>
              <w:t xml:space="preserve">(2)(g) and (h), the person must submit fingerprints electronically to the Department of Law Enforcement for state processing, and the Department of Law Enforcement shall forward the fingerprints to the Federal Bureau of Investigation for a national criminal history record check. The fingerprints shall be retained by the Department of Law Enforcement under s. </w:t>
            </w:r>
            <w:hyperlink r:id="rId8" w:history="1">
              <w:r w:rsidRPr="00FC6600">
                <w:rPr>
                  <w:rFonts w:ascii="Trebuchet MS" w:eastAsia="Times New Roman" w:hAnsi="Trebuchet MS" w:cs="Times New Roman"/>
                  <w:color w:val="0000FF"/>
                  <w:sz w:val="20"/>
                  <w:u w:val="single"/>
                </w:rPr>
                <w:t>943.05</w:t>
              </w:r>
            </w:hyperlink>
            <w:r w:rsidRPr="00FC6600">
              <w:rPr>
                <w:rFonts w:ascii="Trebuchet MS" w:eastAsia="Times New Roman" w:hAnsi="Trebuchet MS" w:cs="Times New Roman"/>
                <w:color w:val="000080"/>
                <w:sz w:val="20"/>
              </w:rPr>
              <w:t xml:space="preserve">(2)(g) and (h) and enrolled in the national retained print arrest notification program when the Department of Law Enforcement begins participation in the program. The cost of the state and national criminal history records checks required by level 2 screening may be borne by the licensee or the person fingerprinted. Until a specified agency is </w:t>
            </w:r>
            <w:r w:rsidRPr="00FC6600">
              <w:rPr>
                <w:rFonts w:ascii="Trebuchet MS" w:eastAsia="Times New Roman" w:hAnsi="Trebuchet MS" w:cs="Times New Roman"/>
                <w:color w:val="000080"/>
                <w:sz w:val="20"/>
              </w:rPr>
              <w:lastRenderedPageBreak/>
              <w:t xml:space="preserve">fully implemented in the clearinghouse created under s. </w:t>
            </w:r>
            <w:hyperlink r:id="rId9" w:history="1">
              <w:r w:rsidRPr="00FC6600">
                <w:rPr>
                  <w:rFonts w:ascii="Trebuchet MS" w:eastAsia="Times New Roman" w:hAnsi="Trebuchet MS" w:cs="Times New Roman"/>
                  <w:color w:val="0000FF"/>
                  <w:sz w:val="20"/>
                  <w:u w:val="single"/>
                </w:rPr>
                <w:t>435.12</w:t>
              </w:r>
            </w:hyperlink>
            <w:r w:rsidRPr="00FC6600">
              <w:rPr>
                <w:rFonts w:ascii="Trebuchet MS" w:eastAsia="Times New Roman" w:hAnsi="Trebuchet MS" w:cs="Times New Roman"/>
                <w:color w:val="000080"/>
                <w:sz w:val="20"/>
              </w:rPr>
              <w:t>, the agency may accept as satisfying the requirements of this section proof of compliance with level 2 screening standards submitted within the previous 5 years to meet any provider or professional licensure requirements of the agency, the Department of Health, the Department of Elderly Affairs, the Agency for Persons with Disabilities, the Department of Children and Families, or the Department of Financial Services for an applicant for a certificate of authority or provisional certificate of authority to operate a continuing care retirement community under chapter 651, provided that:</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(a)</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The screening standards and disqualifying offenses for the prior screening are equivalent to those specified in s. </w:t>
            </w:r>
            <w:hyperlink r:id="rId10" w:history="1">
              <w:r w:rsidRPr="00FC6600">
                <w:rPr>
                  <w:rFonts w:ascii="Trebuchet MS" w:eastAsia="Times New Roman" w:hAnsi="Trebuchet MS" w:cs="Times New Roman"/>
                  <w:color w:val="0000FF"/>
                  <w:sz w:val="20"/>
                  <w:u w:val="single"/>
                </w:rPr>
                <w:t>435.04</w:t>
              </w:r>
            </w:hyperlink>
            <w:r w:rsidRPr="00FC6600">
              <w:rPr>
                <w:rFonts w:ascii="Trebuchet MS" w:eastAsia="Times New Roman" w:hAnsi="Trebuchet MS" w:cs="Times New Roman"/>
                <w:color w:val="000080"/>
                <w:sz w:val="20"/>
              </w:rPr>
              <w:t xml:space="preserve"> and this section;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(b)</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The person subject to screening has not had a break in service from a position that requires level 2 screening for more than 90 days; and</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(c</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Such proof is accompanied, under penalty of perjury, by an attestation of compliance with chapter 435 and this section using forms provided by the agency.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(3</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All fingerprints must be provided in electronic format. Screening results shall be reviewed by the agency with respect to the offenses specified in s. </w:t>
            </w:r>
            <w:hyperlink r:id="rId11" w:history="1">
              <w:r w:rsidRPr="00FC6600">
                <w:rPr>
                  <w:rFonts w:ascii="Trebuchet MS" w:eastAsia="Times New Roman" w:hAnsi="Trebuchet MS" w:cs="Times New Roman"/>
                  <w:color w:val="0000FF"/>
                  <w:sz w:val="20"/>
                  <w:u w:val="single"/>
                </w:rPr>
                <w:t>435.04</w:t>
              </w:r>
            </w:hyperlink>
            <w:r w:rsidRPr="00FC6600">
              <w:rPr>
                <w:rFonts w:ascii="Trebuchet MS" w:eastAsia="Times New Roman" w:hAnsi="Trebuchet MS" w:cs="Times New Roman"/>
                <w:color w:val="000080"/>
                <w:sz w:val="20"/>
              </w:rPr>
              <w:t xml:space="preserve"> and this section, and the qualifying or disqualifying status of the person named in the request shall be maintained in a database. The qualifying or disqualifying status of the person named in the request shall be posted on a secure website for retrieval by the licensee or designated agent on the licensee’s behalf.</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(4)</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In addition to the offenses listed in s. </w:t>
            </w:r>
            <w:hyperlink r:id="rId12" w:history="1">
              <w:r w:rsidRPr="00FC6600">
                <w:rPr>
                  <w:rFonts w:ascii="Trebuchet MS" w:eastAsia="Times New Roman" w:hAnsi="Trebuchet MS" w:cs="Times New Roman"/>
                  <w:color w:val="0000FF"/>
                  <w:sz w:val="20"/>
                  <w:u w:val="single"/>
                </w:rPr>
                <w:t>435.04</w:t>
              </w:r>
            </w:hyperlink>
            <w:r w:rsidRPr="00FC6600">
              <w:rPr>
                <w:rFonts w:ascii="Trebuchet MS" w:eastAsia="Times New Roman" w:hAnsi="Trebuchet MS" w:cs="Times New Roman"/>
                <w:color w:val="000080"/>
                <w:sz w:val="20"/>
              </w:rPr>
              <w:t xml:space="preserve">, all persons required to undergo background screening pursuant to this part or authorizing statutes must not have an arrest awaiting final disposition for, must not have been found guilty of, regardless of adjudication, or entered a plea of </w:t>
            </w:r>
            <w:proofErr w:type="spellStart"/>
            <w:r w:rsidRPr="00FC6600">
              <w:rPr>
                <w:rFonts w:ascii="Trebuchet MS" w:eastAsia="Times New Roman" w:hAnsi="Trebuchet MS" w:cs="Times New Roman"/>
                <w:color w:val="000080"/>
                <w:sz w:val="20"/>
              </w:rPr>
              <w:t>nolo</w:t>
            </w:r>
            <w:proofErr w:type="spellEnd"/>
            <w:r w:rsidRPr="00FC6600">
              <w:rPr>
                <w:rFonts w:ascii="Trebuchet MS" w:eastAsia="Times New Roman" w:hAnsi="Trebuchet MS" w:cs="Times New Roman"/>
                <w:color w:val="000080"/>
                <w:sz w:val="20"/>
              </w:rPr>
              <w:t xml:space="preserve"> </w:t>
            </w:r>
            <w:proofErr w:type="spellStart"/>
            <w:r w:rsidRPr="00FC6600">
              <w:rPr>
                <w:rFonts w:ascii="Trebuchet MS" w:eastAsia="Times New Roman" w:hAnsi="Trebuchet MS" w:cs="Times New Roman"/>
                <w:color w:val="000080"/>
                <w:sz w:val="20"/>
              </w:rPr>
              <w:t>contendere</w:t>
            </w:r>
            <w:proofErr w:type="spellEnd"/>
            <w:r w:rsidRPr="00FC6600">
              <w:rPr>
                <w:rFonts w:ascii="Trebuchet MS" w:eastAsia="Times New Roman" w:hAnsi="Trebuchet MS" w:cs="Times New Roman"/>
                <w:color w:val="000080"/>
                <w:sz w:val="20"/>
              </w:rPr>
              <w:t xml:space="preserve"> or guilty to, and must not have been adjudicated delinquent and the record not have been sealed or expunged for any of the following offenses or any similar offense of another jurisdiction: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a</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Any authorizing statutes, if the offense was a felony.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(b</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This chapter, if the offense was a felony.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(c</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3" w:history="1">
              <w:r w:rsidRPr="00FC6600">
                <w:rPr>
                  <w:rFonts w:ascii="Trebuchet MS" w:eastAsia="Times New Roman" w:hAnsi="Trebuchet MS" w:cs="Times New Roman"/>
                  <w:color w:val="0000FF"/>
                  <w:sz w:val="20"/>
                  <w:u w:val="single"/>
                </w:rPr>
                <w:t>409.920</w:t>
              </w:r>
            </w:hyperlink>
            <w:r w:rsidRPr="00FC6600">
              <w:rPr>
                <w:rFonts w:ascii="Trebuchet MS" w:eastAsia="Times New Roman" w:hAnsi="Trebuchet MS" w:cs="Times New Roman"/>
                <w:color w:val="000080"/>
                <w:sz w:val="20"/>
              </w:rPr>
              <w:t>, relating to Medicaid provider fraud.</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d</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4" w:history="1">
              <w:r w:rsidRPr="00FC6600">
                <w:rPr>
                  <w:rFonts w:ascii="Trebuchet MS" w:eastAsia="Times New Roman" w:hAnsi="Trebuchet MS" w:cs="Times New Roman"/>
                  <w:color w:val="0000FF"/>
                  <w:sz w:val="20"/>
                  <w:u w:val="single"/>
                </w:rPr>
                <w:t>409.9201</w:t>
              </w:r>
            </w:hyperlink>
            <w:r w:rsidRPr="00FC6600">
              <w:rPr>
                <w:rFonts w:ascii="Trebuchet MS" w:eastAsia="Times New Roman" w:hAnsi="Trebuchet MS" w:cs="Times New Roman"/>
                <w:color w:val="000080"/>
                <w:sz w:val="20"/>
              </w:rPr>
              <w:t>, relating to Medicaid fraud.</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e</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5" w:history="1">
              <w:r w:rsidRPr="00FC6600">
                <w:rPr>
                  <w:rFonts w:ascii="Trebuchet MS" w:eastAsia="Times New Roman" w:hAnsi="Trebuchet MS" w:cs="Times New Roman"/>
                  <w:color w:val="0000FF"/>
                  <w:sz w:val="20"/>
                  <w:u w:val="single"/>
                </w:rPr>
                <w:t>741.28</w:t>
              </w:r>
            </w:hyperlink>
            <w:r w:rsidRPr="00FC6600">
              <w:rPr>
                <w:rFonts w:ascii="Trebuchet MS" w:eastAsia="Times New Roman" w:hAnsi="Trebuchet MS" w:cs="Times New Roman"/>
                <w:color w:val="000080"/>
                <w:sz w:val="20"/>
              </w:rPr>
              <w:t>, relating to domestic violence.</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f</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6" w:history="1">
              <w:r w:rsidRPr="00FC6600">
                <w:rPr>
                  <w:rFonts w:ascii="Trebuchet MS" w:eastAsia="Times New Roman" w:hAnsi="Trebuchet MS" w:cs="Times New Roman"/>
                  <w:color w:val="0000FF"/>
                  <w:sz w:val="20"/>
                  <w:u w:val="single"/>
                </w:rPr>
                <w:t>777.04</w:t>
              </w:r>
            </w:hyperlink>
            <w:r w:rsidRPr="00FC6600">
              <w:rPr>
                <w:rFonts w:ascii="Trebuchet MS" w:eastAsia="Times New Roman" w:hAnsi="Trebuchet MS" w:cs="Times New Roman"/>
                <w:color w:val="000080"/>
                <w:sz w:val="20"/>
              </w:rPr>
              <w:t>, relating to attempts, solicitation, and conspiracy to commit an offense listed in this subsection.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(g</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7" w:history="1">
              <w:r w:rsidRPr="00FC6600">
                <w:rPr>
                  <w:rFonts w:ascii="Trebuchet MS" w:eastAsia="Times New Roman" w:hAnsi="Trebuchet MS" w:cs="Times New Roman"/>
                  <w:color w:val="0000FF"/>
                  <w:sz w:val="20"/>
                  <w:u w:val="single"/>
                </w:rPr>
                <w:t>817.034</w:t>
              </w:r>
            </w:hyperlink>
            <w:r w:rsidRPr="00FC6600">
              <w:rPr>
                <w:rFonts w:ascii="Trebuchet MS" w:eastAsia="Times New Roman" w:hAnsi="Trebuchet MS" w:cs="Times New Roman"/>
                <w:color w:val="000080"/>
                <w:sz w:val="20"/>
              </w:rPr>
              <w:t xml:space="preserve">, relating to fraudulent acts through mail, wire, radio, electromagnetic, </w:t>
            </w:r>
            <w:proofErr w:type="spellStart"/>
            <w:r w:rsidRPr="00FC6600">
              <w:rPr>
                <w:rFonts w:ascii="Trebuchet MS" w:eastAsia="Times New Roman" w:hAnsi="Trebuchet MS" w:cs="Times New Roman"/>
                <w:color w:val="000080"/>
                <w:sz w:val="20"/>
              </w:rPr>
              <w:t>photoelectronic</w:t>
            </w:r>
            <w:proofErr w:type="spellEnd"/>
            <w:r w:rsidRPr="00FC6600">
              <w:rPr>
                <w:rFonts w:ascii="Trebuchet MS" w:eastAsia="Times New Roman" w:hAnsi="Trebuchet MS" w:cs="Times New Roman"/>
                <w:color w:val="000080"/>
                <w:sz w:val="20"/>
              </w:rPr>
              <w:t xml:space="preserve">, or </w:t>
            </w:r>
            <w:proofErr w:type="spellStart"/>
            <w:r w:rsidRPr="00FC6600">
              <w:rPr>
                <w:rFonts w:ascii="Trebuchet MS" w:eastAsia="Times New Roman" w:hAnsi="Trebuchet MS" w:cs="Times New Roman"/>
                <w:color w:val="000080"/>
                <w:sz w:val="20"/>
              </w:rPr>
              <w:t>photooptical</w:t>
            </w:r>
            <w:proofErr w:type="spellEnd"/>
            <w:r w:rsidRPr="00FC6600">
              <w:rPr>
                <w:rFonts w:ascii="Trebuchet MS" w:eastAsia="Times New Roman" w:hAnsi="Trebuchet MS" w:cs="Times New Roman"/>
                <w:color w:val="000080"/>
                <w:sz w:val="20"/>
              </w:rPr>
              <w:t xml:space="preserve"> systems.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h</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8" w:history="1">
              <w:r w:rsidRPr="00FC6600">
                <w:rPr>
                  <w:rFonts w:ascii="Trebuchet MS" w:eastAsia="Times New Roman" w:hAnsi="Trebuchet MS" w:cs="Times New Roman"/>
                  <w:color w:val="0000FF"/>
                  <w:sz w:val="20"/>
                  <w:u w:val="single"/>
                </w:rPr>
                <w:t>817.234</w:t>
              </w:r>
            </w:hyperlink>
            <w:r w:rsidRPr="00FC6600">
              <w:rPr>
                <w:rFonts w:ascii="Trebuchet MS" w:eastAsia="Times New Roman" w:hAnsi="Trebuchet MS" w:cs="Times New Roman"/>
                <w:color w:val="000080"/>
                <w:sz w:val="20"/>
              </w:rPr>
              <w:t>, relating to false and fraudulent insurance claims.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spellStart"/>
            <w:r w:rsidRPr="00FC6600">
              <w:rPr>
                <w:rFonts w:ascii="Trebuchet MS" w:eastAsia="Times New Roman" w:hAnsi="Trebuchet MS" w:cs="Times New Roman"/>
                <w:color w:val="000080"/>
                <w:sz w:val="20"/>
              </w:rPr>
              <w:t>i</w:t>
            </w:r>
            <w:proofErr w:type="spell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19" w:history="1">
              <w:r w:rsidRPr="00FC6600">
                <w:rPr>
                  <w:rFonts w:ascii="Trebuchet MS" w:eastAsia="Times New Roman" w:hAnsi="Trebuchet MS" w:cs="Times New Roman"/>
                  <w:color w:val="0000FF"/>
                  <w:sz w:val="20"/>
                  <w:u w:val="single"/>
                </w:rPr>
                <w:t>817.481</w:t>
              </w:r>
            </w:hyperlink>
            <w:r w:rsidRPr="00FC6600">
              <w:rPr>
                <w:rFonts w:ascii="Trebuchet MS" w:eastAsia="Times New Roman" w:hAnsi="Trebuchet MS" w:cs="Times New Roman"/>
                <w:color w:val="000080"/>
                <w:sz w:val="20"/>
              </w:rPr>
              <w:t>, relating to obtaining goods by using a false or expired credit card or other credit device, if the offense was a felony.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j</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0" w:history="1">
              <w:r w:rsidRPr="00FC6600">
                <w:rPr>
                  <w:rFonts w:ascii="Trebuchet MS" w:eastAsia="Times New Roman" w:hAnsi="Trebuchet MS" w:cs="Times New Roman"/>
                  <w:color w:val="0000FF"/>
                  <w:sz w:val="20"/>
                  <w:u w:val="single"/>
                </w:rPr>
                <w:t>817.50</w:t>
              </w:r>
            </w:hyperlink>
            <w:r w:rsidRPr="00FC6600">
              <w:rPr>
                <w:rFonts w:ascii="Trebuchet MS" w:eastAsia="Times New Roman" w:hAnsi="Trebuchet MS" w:cs="Times New Roman"/>
                <w:color w:val="000080"/>
                <w:sz w:val="20"/>
              </w:rPr>
              <w:t>, relating to fraudulently obtaining goods or services from a health care provider.</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lastRenderedPageBreak/>
              <w:t>(</w:t>
            </w:r>
            <w:proofErr w:type="gramStart"/>
            <w:r w:rsidRPr="00FC6600">
              <w:rPr>
                <w:rFonts w:ascii="Trebuchet MS" w:eastAsia="Times New Roman" w:hAnsi="Trebuchet MS" w:cs="Times New Roman"/>
                <w:color w:val="000080"/>
                <w:sz w:val="20"/>
              </w:rPr>
              <w:t>k</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1" w:history="1">
              <w:r w:rsidRPr="00FC6600">
                <w:rPr>
                  <w:rFonts w:ascii="Trebuchet MS" w:eastAsia="Times New Roman" w:hAnsi="Trebuchet MS" w:cs="Times New Roman"/>
                  <w:color w:val="0000FF"/>
                  <w:sz w:val="20"/>
                  <w:u w:val="single"/>
                </w:rPr>
                <w:t>817.505</w:t>
              </w:r>
            </w:hyperlink>
            <w:r w:rsidRPr="00FC6600">
              <w:rPr>
                <w:rFonts w:ascii="Trebuchet MS" w:eastAsia="Times New Roman" w:hAnsi="Trebuchet MS" w:cs="Times New Roman"/>
                <w:color w:val="000080"/>
                <w:sz w:val="20"/>
              </w:rPr>
              <w:t>, relating to patient brokering.</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l</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2" w:history="1">
              <w:r w:rsidRPr="00FC6600">
                <w:rPr>
                  <w:rFonts w:ascii="Trebuchet MS" w:eastAsia="Times New Roman" w:hAnsi="Trebuchet MS" w:cs="Times New Roman"/>
                  <w:color w:val="0000FF"/>
                  <w:sz w:val="20"/>
                  <w:u w:val="single"/>
                </w:rPr>
                <w:t>817.568</w:t>
              </w:r>
            </w:hyperlink>
            <w:r w:rsidRPr="00FC6600">
              <w:rPr>
                <w:rFonts w:ascii="Trebuchet MS" w:eastAsia="Times New Roman" w:hAnsi="Trebuchet MS" w:cs="Times New Roman"/>
                <w:color w:val="000080"/>
                <w:sz w:val="20"/>
              </w:rPr>
              <w:t>, relating to criminal use of personal identification information.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m</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3" w:history="1">
              <w:r w:rsidRPr="00FC6600">
                <w:rPr>
                  <w:rFonts w:ascii="Trebuchet MS" w:eastAsia="Times New Roman" w:hAnsi="Trebuchet MS" w:cs="Times New Roman"/>
                  <w:color w:val="0000FF"/>
                  <w:sz w:val="20"/>
                  <w:u w:val="single"/>
                </w:rPr>
                <w:t>817.60</w:t>
              </w:r>
            </w:hyperlink>
            <w:r w:rsidRPr="00FC6600">
              <w:rPr>
                <w:rFonts w:ascii="Trebuchet MS" w:eastAsia="Times New Roman" w:hAnsi="Trebuchet MS" w:cs="Times New Roman"/>
                <w:color w:val="000080"/>
                <w:sz w:val="20"/>
              </w:rPr>
              <w:t>, relating to obtaining a credit card through fraudulent means.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n</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4" w:history="1">
              <w:r w:rsidRPr="00FC6600">
                <w:rPr>
                  <w:rFonts w:ascii="Trebuchet MS" w:eastAsia="Times New Roman" w:hAnsi="Trebuchet MS" w:cs="Times New Roman"/>
                  <w:color w:val="0000FF"/>
                  <w:sz w:val="20"/>
                  <w:u w:val="single"/>
                </w:rPr>
                <w:t>817.61</w:t>
              </w:r>
            </w:hyperlink>
            <w:r w:rsidRPr="00FC6600">
              <w:rPr>
                <w:rFonts w:ascii="Trebuchet MS" w:eastAsia="Times New Roman" w:hAnsi="Trebuchet MS" w:cs="Times New Roman"/>
                <w:color w:val="000080"/>
                <w:sz w:val="20"/>
              </w:rPr>
              <w:t>, relating to fraudulent use of credit cards, if the offense was a felony.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o</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5" w:history="1">
              <w:r w:rsidRPr="00FC6600">
                <w:rPr>
                  <w:rFonts w:ascii="Trebuchet MS" w:eastAsia="Times New Roman" w:hAnsi="Trebuchet MS" w:cs="Times New Roman"/>
                  <w:color w:val="0000FF"/>
                  <w:sz w:val="20"/>
                  <w:u w:val="single"/>
                </w:rPr>
                <w:t>831.01</w:t>
              </w:r>
            </w:hyperlink>
            <w:r w:rsidRPr="00FC6600">
              <w:rPr>
                <w:rFonts w:ascii="Trebuchet MS" w:eastAsia="Times New Roman" w:hAnsi="Trebuchet MS" w:cs="Times New Roman"/>
                <w:color w:val="000080"/>
                <w:sz w:val="20"/>
              </w:rPr>
              <w:t>, relating to forgery.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p</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6" w:history="1">
              <w:r w:rsidRPr="00FC6600">
                <w:rPr>
                  <w:rFonts w:ascii="Trebuchet MS" w:eastAsia="Times New Roman" w:hAnsi="Trebuchet MS" w:cs="Times New Roman"/>
                  <w:color w:val="0000FF"/>
                  <w:sz w:val="20"/>
                  <w:u w:val="single"/>
                </w:rPr>
                <w:t>831.02</w:t>
              </w:r>
            </w:hyperlink>
            <w:r w:rsidRPr="00FC6600">
              <w:rPr>
                <w:rFonts w:ascii="Trebuchet MS" w:eastAsia="Times New Roman" w:hAnsi="Trebuchet MS" w:cs="Times New Roman"/>
                <w:color w:val="000080"/>
                <w:sz w:val="20"/>
              </w:rPr>
              <w:t>, relating to uttering forged instruments.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q</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7" w:history="1">
              <w:r w:rsidRPr="00FC6600">
                <w:rPr>
                  <w:rFonts w:ascii="Trebuchet MS" w:eastAsia="Times New Roman" w:hAnsi="Trebuchet MS" w:cs="Times New Roman"/>
                  <w:color w:val="0000FF"/>
                  <w:sz w:val="20"/>
                  <w:u w:val="single"/>
                </w:rPr>
                <w:t>831.07</w:t>
              </w:r>
            </w:hyperlink>
            <w:r w:rsidRPr="00FC6600">
              <w:rPr>
                <w:rFonts w:ascii="Trebuchet MS" w:eastAsia="Times New Roman" w:hAnsi="Trebuchet MS" w:cs="Times New Roman"/>
                <w:color w:val="000080"/>
                <w:sz w:val="20"/>
              </w:rPr>
              <w:t>, relating to forging bank bills, checks, drafts, or promissory notes.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(r</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8" w:history="1">
              <w:r w:rsidRPr="00FC6600">
                <w:rPr>
                  <w:rFonts w:ascii="Trebuchet MS" w:eastAsia="Times New Roman" w:hAnsi="Trebuchet MS" w:cs="Times New Roman"/>
                  <w:color w:val="0000FF"/>
                  <w:sz w:val="20"/>
                  <w:u w:val="single"/>
                </w:rPr>
                <w:t>831.09</w:t>
              </w:r>
            </w:hyperlink>
            <w:r w:rsidRPr="00FC6600">
              <w:rPr>
                <w:rFonts w:ascii="Trebuchet MS" w:eastAsia="Times New Roman" w:hAnsi="Trebuchet MS" w:cs="Times New Roman"/>
                <w:color w:val="000080"/>
                <w:sz w:val="20"/>
              </w:rPr>
              <w:t>, relating to uttering forged bank bills, checks, drafts, or promissory notes.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s</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29" w:history="1">
              <w:r w:rsidRPr="00FC6600">
                <w:rPr>
                  <w:rFonts w:ascii="Trebuchet MS" w:eastAsia="Times New Roman" w:hAnsi="Trebuchet MS" w:cs="Times New Roman"/>
                  <w:color w:val="0000FF"/>
                  <w:sz w:val="20"/>
                  <w:u w:val="single"/>
                </w:rPr>
                <w:t>831.30</w:t>
              </w:r>
            </w:hyperlink>
            <w:r w:rsidRPr="00FC6600">
              <w:rPr>
                <w:rFonts w:ascii="Trebuchet MS" w:eastAsia="Times New Roman" w:hAnsi="Trebuchet MS" w:cs="Times New Roman"/>
                <w:color w:val="000080"/>
                <w:sz w:val="20"/>
              </w:rPr>
              <w:t>, relating to fraud in obtaining medicinal drugs.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(t</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30" w:history="1">
              <w:r w:rsidRPr="00FC6600">
                <w:rPr>
                  <w:rFonts w:ascii="Trebuchet MS" w:eastAsia="Times New Roman" w:hAnsi="Trebuchet MS" w:cs="Times New Roman"/>
                  <w:color w:val="0000FF"/>
                  <w:sz w:val="20"/>
                  <w:u w:val="single"/>
                </w:rPr>
                <w:t>831.31</w:t>
              </w:r>
            </w:hyperlink>
            <w:r w:rsidRPr="00FC6600">
              <w:rPr>
                <w:rFonts w:ascii="Trebuchet MS" w:eastAsia="Times New Roman" w:hAnsi="Trebuchet MS" w:cs="Times New Roman"/>
                <w:color w:val="000080"/>
                <w:sz w:val="20"/>
              </w:rPr>
              <w:t>, relating to the sale, manufacture, delivery, or possession with the intent to sell, manufacture, or deliver any counterfeit controlled substance, if the offense was a felony.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u</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31" w:history="1">
              <w:r w:rsidRPr="00FC6600">
                <w:rPr>
                  <w:rFonts w:ascii="Trebuchet MS" w:eastAsia="Times New Roman" w:hAnsi="Trebuchet MS" w:cs="Times New Roman"/>
                  <w:color w:val="0000FF"/>
                  <w:sz w:val="20"/>
                  <w:u w:val="single"/>
                </w:rPr>
                <w:t>895.03</w:t>
              </w:r>
            </w:hyperlink>
            <w:r w:rsidRPr="00FC6600">
              <w:rPr>
                <w:rFonts w:ascii="Trebuchet MS" w:eastAsia="Times New Roman" w:hAnsi="Trebuchet MS" w:cs="Times New Roman"/>
                <w:color w:val="000080"/>
                <w:sz w:val="20"/>
              </w:rPr>
              <w:t>, relating to racketeering and collection of unlawful debts.</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v</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Section </w:t>
            </w:r>
            <w:hyperlink r:id="rId32" w:history="1">
              <w:r w:rsidRPr="00FC6600">
                <w:rPr>
                  <w:rFonts w:ascii="Trebuchet MS" w:eastAsia="Times New Roman" w:hAnsi="Trebuchet MS" w:cs="Times New Roman"/>
                  <w:color w:val="0000FF"/>
                  <w:sz w:val="20"/>
                  <w:u w:val="single"/>
                </w:rPr>
                <w:t>896.101</w:t>
              </w:r>
            </w:hyperlink>
            <w:r w:rsidRPr="00FC6600">
              <w:rPr>
                <w:rFonts w:ascii="Trebuchet MS" w:eastAsia="Times New Roman" w:hAnsi="Trebuchet MS" w:cs="Times New Roman"/>
                <w:color w:val="000080"/>
                <w:sz w:val="20"/>
              </w:rPr>
              <w:t>, relating to the Florida Money Laundering Act.</w:t>
            </w:r>
          </w:p>
          <w:p w:rsidR="00FC6600" w:rsidRPr="00FC6600" w:rsidRDefault="00FC6600" w:rsidP="00FC6600">
            <w:pPr>
              <w:spacing w:before="240" w:after="0" w:line="360" w:lineRule="atLeast"/>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szCs w:val="20"/>
              </w:rPr>
              <w:t xml:space="preserve">If, upon rescreening, a person who is currently employed or contracted with a licensee as of June 30, 2014, and was screened and qualified under ss. </w:t>
            </w:r>
            <w:hyperlink r:id="rId33" w:history="1">
              <w:r w:rsidRPr="00FC6600">
                <w:rPr>
                  <w:rFonts w:ascii="Trebuchet MS" w:eastAsia="Times New Roman" w:hAnsi="Trebuchet MS" w:cs="Times New Roman"/>
                  <w:color w:val="0000FF"/>
                  <w:sz w:val="20"/>
                  <w:szCs w:val="20"/>
                  <w:u w:val="single"/>
                </w:rPr>
                <w:t>435.03</w:t>
              </w:r>
            </w:hyperlink>
            <w:r w:rsidRPr="00FC6600">
              <w:rPr>
                <w:rFonts w:ascii="Trebuchet MS" w:eastAsia="Times New Roman" w:hAnsi="Trebuchet MS" w:cs="Times New Roman"/>
                <w:color w:val="000080"/>
                <w:sz w:val="20"/>
                <w:szCs w:val="20"/>
              </w:rPr>
              <w:t xml:space="preserve"> and </w:t>
            </w:r>
            <w:hyperlink r:id="rId34" w:history="1">
              <w:r w:rsidRPr="00FC6600">
                <w:rPr>
                  <w:rFonts w:ascii="Trebuchet MS" w:eastAsia="Times New Roman" w:hAnsi="Trebuchet MS" w:cs="Times New Roman"/>
                  <w:color w:val="0000FF"/>
                  <w:sz w:val="20"/>
                  <w:szCs w:val="20"/>
                  <w:u w:val="single"/>
                </w:rPr>
                <w:t>435.04</w:t>
              </w:r>
            </w:hyperlink>
            <w:r w:rsidRPr="00FC6600">
              <w:rPr>
                <w:rFonts w:ascii="Trebuchet MS" w:eastAsia="Times New Roman" w:hAnsi="Trebuchet MS" w:cs="Times New Roman"/>
                <w:color w:val="000080"/>
                <w:sz w:val="20"/>
                <w:szCs w:val="20"/>
              </w:rPr>
              <w:t>, has a disqualifying offense that was not a disqualifying offense at the time of the last screening, but is a current disqualifying offense and was committed before the last screening, he or she may apply for an exemption from the appropriate licensing agency and, if agreed to by the employer, may continue to perform his or her duties until the licensing agency renders a decision on the application for exemption if the person is eligible to apply for an exemption and the exemption request is received by the agency no later than 30 days after receipt of the rescreening results by the person.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(5)</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A person who serves as a controlling interest of, is employed by, or contracts with a licensee on July 31, 2010, who has been screened and qualified according to standards specified in s. </w:t>
            </w:r>
            <w:hyperlink r:id="rId35" w:history="1">
              <w:r w:rsidRPr="00FC6600">
                <w:rPr>
                  <w:rFonts w:ascii="Trebuchet MS" w:eastAsia="Times New Roman" w:hAnsi="Trebuchet MS" w:cs="Times New Roman"/>
                  <w:color w:val="0000FF"/>
                  <w:sz w:val="20"/>
                  <w:u w:val="single"/>
                </w:rPr>
                <w:t>435.03</w:t>
              </w:r>
            </w:hyperlink>
            <w:r w:rsidRPr="00FC6600">
              <w:rPr>
                <w:rFonts w:ascii="Trebuchet MS" w:eastAsia="Times New Roman" w:hAnsi="Trebuchet MS" w:cs="Times New Roman"/>
                <w:color w:val="000080"/>
                <w:sz w:val="20"/>
              </w:rPr>
              <w:t xml:space="preserve"> or s. </w:t>
            </w:r>
            <w:hyperlink r:id="rId36" w:history="1">
              <w:r w:rsidRPr="00FC6600">
                <w:rPr>
                  <w:rFonts w:ascii="Trebuchet MS" w:eastAsia="Times New Roman" w:hAnsi="Trebuchet MS" w:cs="Times New Roman"/>
                  <w:color w:val="0000FF"/>
                  <w:sz w:val="20"/>
                  <w:u w:val="single"/>
                </w:rPr>
                <w:t>435.04</w:t>
              </w:r>
            </w:hyperlink>
            <w:r w:rsidRPr="00FC6600">
              <w:rPr>
                <w:rFonts w:ascii="Trebuchet MS" w:eastAsia="Times New Roman" w:hAnsi="Trebuchet MS" w:cs="Times New Roman"/>
                <w:color w:val="000080"/>
                <w:sz w:val="20"/>
              </w:rPr>
              <w:t xml:space="preserve"> must be rescreened by July 31, 2015, in compliance with the following schedule. If, upon rescreening, such person has a disqualifying offense that was not a disqualifying offense at the time of the last screening, but is a current disqualifying offense and was committed before the last screening, he or she may apply for an exemption from the appropriate licensing agency and, if agreed to by the employer, may continue to perform his or her duties until the licensing agency renders a decision on the application for exemption if the person is eligible to apply for an exemption and the exemption request is received by the agency within 30 days after receipt of the rescreening results by the person. The rescreening schedule shall be:</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w:t>
            </w:r>
            <w:proofErr w:type="gramStart"/>
            <w:r w:rsidRPr="00FC6600">
              <w:rPr>
                <w:rFonts w:ascii="Trebuchet MS" w:eastAsia="Times New Roman" w:hAnsi="Trebuchet MS" w:cs="Times New Roman"/>
                <w:color w:val="000080"/>
                <w:sz w:val="20"/>
              </w:rPr>
              <w:t>a</w:t>
            </w:r>
            <w:proofErr w:type="gramEnd"/>
            <w:r w:rsidRPr="00FC6600">
              <w:rPr>
                <w:rFonts w:ascii="Trebuchet MS" w:eastAsia="Times New Roman" w:hAnsi="Trebuchet MS" w:cs="Times New Roman"/>
                <w:color w:val="000080"/>
                <w:sz w:val="20"/>
              </w:rPr>
              <w:t>)</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Individuals for whom the last screening was conducted on or before December 31, 2004, must be rescreened by July 31, 2013.</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(b</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Individuals for whom the last screening conducted was between January 1, 2005, and December 31, 2008, must be rescreened by July 31, 2014.</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(c</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Individuals for whom the last screening conducted was between January 1, 2009, through July 31, 2011, must be rescreened by July 31, 2015.</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lastRenderedPageBreak/>
              <w:t>(6</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The costs associated with obtaining the required screening must be borne by the licensee or the person subject to screening. Licensees may reimburse persons for these costs. The Department of Law Enforcement shall charge the agency for screening pursuant to s. </w:t>
            </w:r>
            <w:hyperlink r:id="rId37" w:history="1">
              <w:r w:rsidRPr="00FC6600">
                <w:rPr>
                  <w:rFonts w:ascii="Trebuchet MS" w:eastAsia="Times New Roman" w:hAnsi="Trebuchet MS" w:cs="Times New Roman"/>
                  <w:color w:val="0000FF"/>
                  <w:sz w:val="20"/>
                  <w:u w:val="single"/>
                </w:rPr>
                <w:t>943.053</w:t>
              </w:r>
            </w:hyperlink>
            <w:r w:rsidRPr="00FC6600">
              <w:rPr>
                <w:rFonts w:ascii="Trebuchet MS" w:eastAsia="Times New Roman" w:hAnsi="Trebuchet MS" w:cs="Times New Roman"/>
                <w:color w:val="000080"/>
                <w:sz w:val="20"/>
              </w:rPr>
              <w:t>(3). The agency shall establish a schedule of fees to cover the costs of screening.</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(7)(a)</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As provided in chapter 435, the agency may grant an exemption from disqualification to a person who is subject to this section and who:</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1.</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Does not have an active professional license or certification from the Department of Health; or</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proofErr w:type="gramStart"/>
            <w:r w:rsidRPr="00FC6600">
              <w:rPr>
                <w:rFonts w:ascii="Trebuchet MS" w:eastAsia="Times New Roman" w:hAnsi="Trebuchet MS" w:cs="Times New Roman"/>
                <w:color w:val="000080"/>
                <w:sz w:val="20"/>
              </w:rPr>
              <w:t>2.</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Has an active professional license or certification from the Department of Health but is not providing a service within the scope of that license or certification.</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(b</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As provided in chapter 435, the appropriate regulatory board within the Department of Health, or the department itself if there is no board, may grant an exemption from disqualification to a person who is subject to this section and who has received a professional license or certification from the Department of Health or a regulatory board within that department and that person is providing a service within the scope of his or her licensed or certified practice.</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(8)</w:t>
            </w:r>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 xml:space="preserve">The agency and the Department of Health may adopt rules pursuant to ss. </w:t>
            </w:r>
            <w:hyperlink r:id="rId38" w:history="1">
              <w:r w:rsidRPr="00FC6600">
                <w:rPr>
                  <w:rFonts w:ascii="Trebuchet MS" w:eastAsia="Times New Roman" w:hAnsi="Trebuchet MS" w:cs="Times New Roman"/>
                  <w:color w:val="0000FF"/>
                  <w:sz w:val="20"/>
                  <w:u w:val="single"/>
                </w:rPr>
                <w:t>120.536</w:t>
              </w:r>
            </w:hyperlink>
            <w:r w:rsidRPr="00FC6600">
              <w:rPr>
                <w:rFonts w:ascii="Trebuchet MS" w:eastAsia="Times New Roman" w:hAnsi="Trebuchet MS" w:cs="Times New Roman"/>
                <w:color w:val="000080"/>
                <w:sz w:val="20"/>
              </w:rPr>
              <w:t xml:space="preserve">(1) and </w:t>
            </w:r>
            <w:hyperlink r:id="rId39" w:history="1">
              <w:r w:rsidRPr="00FC6600">
                <w:rPr>
                  <w:rFonts w:ascii="Trebuchet MS" w:eastAsia="Times New Roman" w:hAnsi="Trebuchet MS" w:cs="Times New Roman"/>
                  <w:color w:val="0000FF"/>
                  <w:sz w:val="20"/>
                  <w:u w:val="single"/>
                </w:rPr>
                <w:t>120.54</w:t>
              </w:r>
            </w:hyperlink>
            <w:r w:rsidRPr="00FC6600">
              <w:rPr>
                <w:rFonts w:ascii="Trebuchet MS" w:eastAsia="Times New Roman" w:hAnsi="Trebuchet MS" w:cs="Times New Roman"/>
                <w:color w:val="000080"/>
                <w:sz w:val="20"/>
              </w:rPr>
              <w:t xml:space="preserve"> to implement this section, chapter 435, and authorizing statutes requiring background screening and to implement and adopt criteria relating to retaining fingerprints pursuant to s. </w:t>
            </w:r>
            <w:hyperlink r:id="rId40" w:history="1">
              <w:r w:rsidRPr="00FC6600">
                <w:rPr>
                  <w:rFonts w:ascii="Trebuchet MS" w:eastAsia="Times New Roman" w:hAnsi="Trebuchet MS" w:cs="Times New Roman"/>
                  <w:color w:val="0000FF"/>
                  <w:sz w:val="20"/>
                  <w:u w:val="single"/>
                </w:rPr>
                <w:t>943.05</w:t>
              </w:r>
            </w:hyperlink>
            <w:r w:rsidRPr="00FC6600">
              <w:rPr>
                <w:rFonts w:ascii="Trebuchet MS" w:eastAsia="Times New Roman" w:hAnsi="Trebuchet MS" w:cs="Times New Roman"/>
                <w:color w:val="000080"/>
                <w:sz w:val="20"/>
              </w:rPr>
              <w:t>(2).</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color w:val="000080"/>
                <w:sz w:val="20"/>
              </w:rPr>
              <w:t>(9</w:t>
            </w:r>
            <w:proofErr w:type="gramStart"/>
            <w:r w:rsidRPr="00FC6600">
              <w:rPr>
                <w:rFonts w:ascii="Trebuchet MS" w:eastAsia="Times New Roman" w:hAnsi="Trebuchet MS" w:cs="Times New Roman"/>
                <w:color w:val="000080"/>
                <w:sz w:val="20"/>
              </w:rPr>
              <w:t>)</w:t>
            </w:r>
            <w:proofErr w:type="gramEnd"/>
            <w:r w:rsidRPr="00FC6600">
              <w:rPr>
                <w:rFonts w:ascii="Trebuchet MS" w:eastAsia="Times New Roman" w:hAnsi="Trebuchet MS" w:cs="Times New Roman"/>
                <w:color w:val="000080"/>
                <w:sz w:val="20"/>
              </w:rPr>
              <w:t> </w:t>
            </w:r>
            <w:r w:rsidRPr="00FC6600">
              <w:rPr>
                <w:rFonts w:ascii="Trebuchet MS" w:eastAsia="Times New Roman" w:hAnsi="Trebuchet MS" w:cs="Times New Roman"/>
                <w:color w:val="000080"/>
                <w:sz w:val="20"/>
              </w:rPr>
              <w:t>There is no reemployment assistance or other monetary liability on the part of, and no cause of action for damages arising against, an employer that, upon notice of a disqualifying offense listed under chapter 435 or this section, terminates the person against whom the report was issued, whether or not that person has filed for an exemption with the Department of Health or the agency.</w:t>
            </w:r>
          </w:p>
          <w:p w:rsidR="00FC6600" w:rsidRPr="00FC6600" w:rsidRDefault="00FC6600" w:rsidP="00FC6600">
            <w:pPr>
              <w:spacing w:after="0" w:line="360" w:lineRule="atLeast"/>
              <w:ind w:firstLine="240"/>
              <w:rPr>
                <w:rFonts w:ascii="Trebuchet MS" w:eastAsia="Times New Roman" w:hAnsi="Trebuchet MS" w:cs="Times New Roman"/>
                <w:color w:val="000080"/>
                <w:sz w:val="20"/>
                <w:szCs w:val="20"/>
              </w:rPr>
            </w:pPr>
            <w:r w:rsidRPr="00FC6600">
              <w:rPr>
                <w:rFonts w:ascii="Trebuchet MS" w:eastAsia="Times New Roman" w:hAnsi="Trebuchet MS" w:cs="Times New Roman"/>
                <w:b/>
                <w:bCs/>
                <w:color w:val="000080"/>
                <w:sz w:val="17"/>
              </w:rPr>
              <w:t>History.</w:t>
            </w:r>
            <w:r w:rsidRPr="00FC6600">
              <w:rPr>
                <w:rFonts w:ascii="Trebuchet MS" w:eastAsia="Times New Roman" w:hAnsi="Trebuchet MS" w:cs="Times New Roman"/>
                <w:color w:val="000080"/>
                <w:sz w:val="17"/>
              </w:rPr>
              <w:t xml:space="preserve">—s. 5,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2006-192; s. 50,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2009-223; s. 21,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2010-114; s. 61,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2012-30; s. 2,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2012-73; s. 166,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2014-19; s. 3,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2014-84; s. 7,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xml:space="preserve">. 2016-78; s. 71, </w:t>
            </w:r>
            <w:proofErr w:type="spellStart"/>
            <w:r w:rsidRPr="00FC6600">
              <w:rPr>
                <w:rFonts w:ascii="Trebuchet MS" w:eastAsia="Times New Roman" w:hAnsi="Trebuchet MS" w:cs="Times New Roman"/>
                <w:color w:val="000080"/>
                <w:sz w:val="17"/>
              </w:rPr>
              <w:t>ch</w:t>
            </w:r>
            <w:proofErr w:type="spellEnd"/>
            <w:r w:rsidRPr="00FC6600">
              <w:rPr>
                <w:rFonts w:ascii="Trebuchet MS" w:eastAsia="Times New Roman" w:hAnsi="Trebuchet MS" w:cs="Times New Roman"/>
                <w:color w:val="000080"/>
                <w:sz w:val="17"/>
              </w:rPr>
              <w:t>. 2018-24.</w:t>
            </w:r>
          </w:p>
        </w:tc>
      </w:tr>
    </w:tbl>
    <w:p w:rsidR="001F0362" w:rsidRDefault="001F0362" w:rsidP="00FC6600">
      <w:pPr>
        <w:spacing w:after="0" w:line="240" w:lineRule="auto"/>
      </w:pPr>
    </w:p>
    <w:sectPr w:rsidR="001F0362" w:rsidSect="00153A6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A6E"/>
    <w:rsid w:val="00153A6E"/>
    <w:rsid w:val="001F0362"/>
    <w:rsid w:val="00485CE6"/>
    <w:rsid w:val="00693EBE"/>
    <w:rsid w:val="00791AAC"/>
    <w:rsid w:val="007F25BE"/>
    <w:rsid w:val="00967F6F"/>
    <w:rsid w:val="00B17209"/>
    <w:rsid w:val="00C9157A"/>
    <w:rsid w:val="00D055E4"/>
    <w:rsid w:val="00F36C03"/>
    <w:rsid w:val="00FC6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6E"/>
    <w:rPr>
      <w:color w:val="0000FF"/>
      <w:u w:val="single"/>
    </w:rPr>
  </w:style>
  <w:style w:type="character" w:customStyle="1" w:styleId="text">
    <w:name w:val="text"/>
    <w:basedOn w:val="DefaultParagraphFont"/>
    <w:rsid w:val="00153A6E"/>
    <w:rPr>
      <w:rFonts w:ascii="Trebuchet MS" w:hAnsi="Trebuchet MS" w:hint="default"/>
      <w:vanish w:val="0"/>
      <w:webHidden w:val="0"/>
      <w:sz w:val="20"/>
      <w:szCs w:val="20"/>
      <w:specVanish w:val="0"/>
    </w:rPr>
  </w:style>
  <w:style w:type="character" w:customStyle="1" w:styleId="historytitle">
    <w:name w:val="historytitle"/>
    <w:basedOn w:val="DefaultParagraphFont"/>
    <w:rsid w:val="00153A6E"/>
    <w:rPr>
      <w:rFonts w:ascii="Trebuchet MS" w:hAnsi="Trebuchet MS" w:hint="default"/>
      <w:b/>
      <w:bCs/>
      <w:vanish w:val="0"/>
      <w:webHidden w:val="0"/>
      <w:sz w:val="20"/>
      <w:szCs w:val="20"/>
      <w:specVanish w:val="0"/>
    </w:rPr>
  </w:style>
  <w:style w:type="character" w:customStyle="1" w:styleId="emdash1">
    <w:name w:val="emdash1"/>
    <w:basedOn w:val="DefaultParagraphFont"/>
    <w:rsid w:val="00153A6E"/>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153A6E"/>
    <w:rPr>
      <w:rFonts w:ascii="Trebuchet MS" w:hAnsi="Trebuchet MS" w:hint="default"/>
      <w:sz w:val="20"/>
      <w:szCs w:val="20"/>
    </w:rPr>
  </w:style>
  <w:style w:type="character" w:customStyle="1" w:styleId="emdash3">
    <w:name w:val="emdash3"/>
    <w:basedOn w:val="DefaultParagraphFont"/>
    <w:rsid w:val="00153A6E"/>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153A6E"/>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153A6E"/>
    <w:rPr>
      <w:rFonts w:ascii="Trebuchet MS" w:hAnsi="Trebuchet MS" w:hint="default"/>
      <w:sz w:val="20"/>
      <w:szCs w:val="20"/>
    </w:rPr>
  </w:style>
  <w:style w:type="character" w:customStyle="1" w:styleId="sectionbody">
    <w:name w:val="sectionbody"/>
    <w:basedOn w:val="DefaultParagraphFont"/>
    <w:rsid w:val="00153A6E"/>
    <w:rPr>
      <w:rFonts w:ascii="Trebuchet MS" w:hAnsi="Trebuchet MS" w:hint="default"/>
      <w:sz w:val="20"/>
      <w:szCs w:val="20"/>
    </w:rPr>
  </w:style>
  <w:style w:type="character" w:customStyle="1" w:styleId="number">
    <w:name w:val="number"/>
    <w:basedOn w:val="DefaultParagraphFont"/>
    <w:rsid w:val="00153A6E"/>
    <w:rPr>
      <w:rFonts w:ascii="Trebuchet MS" w:hAnsi="Trebuchet MS" w:hint="default"/>
      <w:sz w:val="20"/>
      <w:szCs w:val="20"/>
    </w:rPr>
  </w:style>
  <w:style w:type="character" w:customStyle="1" w:styleId="sectionnumber">
    <w:name w:val="sectionnumber"/>
    <w:basedOn w:val="DefaultParagraphFont"/>
    <w:rsid w:val="00693EBE"/>
  </w:style>
  <w:style w:type="character" w:customStyle="1" w:styleId="emdash">
    <w:name w:val="emdash"/>
    <w:basedOn w:val="DefaultParagraphFont"/>
    <w:rsid w:val="00693EBE"/>
  </w:style>
  <w:style w:type="character" w:customStyle="1" w:styleId="historytext">
    <w:name w:val="historytext"/>
    <w:basedOn w:val="DefaultParagraphFont"/>
    <w:rsid w:val="00693EBE"/>
  </w:style>
  <w:style w:type="paragraph" w:customStyle="1" w:styleId="reversion">
    <w:name w:val="reversion"/>
    <w:basedOn w:val="Normal"/>
    <w:rsid w:val="00FC6600"/>
    <w:pPr>
      <w:spacing w:before="240" w:after="0" w:line="360" w:lineRule="atLeast"/>
    </w:pPr>
    <w:rPr>
      <w:rFonts w:ascii="Trebuchet MS" w:eastAsia="Times New Roman" w:hAnsi="Trebuchet M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divs>
    <w:div w:id="375616976">
      <w:bodyDiv w:val="1"/>
      <w:marLeft w:val="0"/>
      <w:marRight w:val="0"/>
      <w:marTop w:val="0"/>
      <w:marBottom w:val="0"/>
      <w:divBdr>
        <w:top w:val="none" w:sz="0" w:space="0" w:color="auto"/>
        <w:left w:val="none" w:sz="0" w:space="0" w:color="auto"/>
        <w:bottom w:val="none" w:sz="0" w:space="0" w:color="auto"/>
        <w:right w:val="none" w:sz="0" w:space="0" w:color="auto"/>
      </w:divBdr>
      <w:divsChild>
        <w:div w:id="1118912647">
          <w:marLeft w:val="0"/>
          <w:marRight w:val="0"/>
          <w:marTop w:val="0"/>
          <w:marBottom w:val="0"/>
          <w:divBdr>
            <w:top w:val="none" w:sz="0" w:space="0" w:color="auto"/>
            <w:left w:val="none" w:sz="0" w:space="0" w:color="auto"/>
            <w:bottom w:val="none" w:sz="0" w:space="0" w:color="auto"/>
            <w:right w:val="none" w:sz="0" w:space="0" w:color="auto"/>
          </w:divBdr>
          <w:divsChild>
            <w:div w:id="378091382">
              <w:marLeft w:val="0"/>
              <w:marRight w:val="0"/>
              <w:marTop w:val="0"/>
              <w:marBottom w:val="0"/>
              <w:divBdr>
                <w:top w:val="none" w:sz="0" w:space="0" w:color="auto"/>
                <w:left w:val="none" w:sz="0" w:space="0" w:color="auto"/>
                <w:bottom w:val="none" w:sz="0" w:space="0" w:color="auto"/>
                <w:right w:val="none" w:sz="0" w:space="0" w:color="auto"/>
              </w:divBdr>
              <w:divsChild>
                <w:div w:id="340276815">
                  <w:marLeft w:val="0"/>
                  <w:marRight w:val="0"/>
                  <w:marTop w:val="0"/>
                  <w:marBottom w:val="0"/>
                  <w:divBdr>
                    <w:top w:val="none" w:sz="0" w:space="0" w:color="auto"/>
                    <w:left w:val="none" w:sz="0" w:space="0" w:color="auto"/>
                    <w:bottom w:val="none" w:sz="0" w:space="0" w:color="auto"/>
                    <w:right w:val="none" w:sz="0" w:space="0" w:color="auto"/>
                  </w:divBdr>
                  <w:divsChild>
                    <w:div w:id="1316759112">
                      <w:marLeft w:val="0"/>
                      <w:marRight w:val="0"/>
                      <w:marTop w:val="0"/>
                      <w:marBottom w:val="0"/>
                      <w:divBdr>
                        <w:top w:val="none" w:sz="0" w:space="0" w:color="auto"/>
                        <w:left w:val="none" w:sz="0" w:space="0" w:color="auto"/>
                        <w:bottom w:val="none" w:sz="0" w:space="0" w:color="auto"/>
                        <w:right w:val="none" w:sz="0" w:space="0" w:color="auto"/>
                      </w:divBdr>
                    </w:div>
                    <w:div w:id="697125475">
                      <w:marLeft w:val="0"/>
                      <w:marRight w:val="0"/>
                      <w:marTop w:val="0"/>
                      <w:marBottom w:val="0"/>
                      <w:divBdr>
                        <w:top w:val="none" w:sz="0" w:space="0" w:color="auto"/>
                        <w:left w:val="none" w:sz="0" w:space="0" w:color="auto"/>
                        <w:bottom w:val="none" w:sz="0" w:space="0" w:color="auto"/>
                        <w:right w:val="none" w:sz="0" w:space="0" w:color="auto"/>
                      </w:divBdr>
                    </w:div>
                    <w:div w:id="1745754988">
                      <w:marLeft w:val="0"/>
                      <w:marRight w:val="0"/>
                      <w:marTop w:val="0"/>
                      <w:marBottom w:val="0"/>
                      <w:divBdr>
                        <w:top w:val="none" w:sz="0" w:space="0" w:color="auto"/>
                        <w:left w:val="none" w:sz="0" w:space="0" w:color="auto"/>
                        <w:bottom w:val="none" w:sz="0" w:space="0" w:color="auto"/>
                        <w:right w:val="none" w:sz="0" w:space="0" w:color="auto"/>
                      </w:divBdr>
                    </w:div>
                  </w:divsChild>
                </w:div>
                <w:div w:id="37946634">
                  <w:marLeft w:val="0"/>
                  <w:marRight w:val="0"/>
                  <w:marTop w:val="0"/>
                  <w:marBottom w:val="0"/>
                  <w:divBdr>
                    <w:top w:val="none" w:sz="0" w:space="0" w:color="auto"/>
                    <w:left w:val="none" w:sz="0" w:space="0" w:color="auto"/>
                    <w:bottom w:val="none" w:sz="0" w:space="0" w:color="auto"/>
                    <w:right w:val="none" w:sz="0" w:space="0" w:color="auto"/>
                  </w:divBdr>
                </w:div>
                <w:div w:id="1263344322">
                  <w:marLeft w:val="0"/>
                  <w:marRight w:val="0"/>
                  <w:marTop w:val="0"/>
                  <w:marBottom w:val="0"/>
                  <w:divBdr>
                    <w:top w:val="none" w:sz="0" w:space="0" w:color="auto"/>
                    <w:left w:val="none" w:sz="0" w:space="0" w:color="auto"/>
                    <w:bottom w:val="none" w:sz="0" w:space="0" w:color="auto"/>
                    <w:right w:val="none" w:sz="0" w:space="0" w:color="auto"/>
                  </w:divBdr>
                </w:div>
                <w:div w:id="442921330">
                  <w:marLeft w:val="0"/>
                  <w:marRight w:val="0"/>
                  <w:marTop w:val="0"/>
                  <w:marBottom w:val="0"/>
                  <w:divBdr>
                    <w:top w:val="none" w:sz="0" w:space="0" w:color="auto"/>
                    <w:left w:val="none" w:sz="0" w:space="0" w:color="auto"/>
                    <w:bottom w:val="none" w:sz="0" w:space="0" w:color="auto"/>
                    <w:right w:val="none" w:sz="0" w:space="0" w:color="auto"/>
                  </w:divBdr>
                </w:div>
                <w:div w:id="2047442574">
                  <w:marLeft w:val="0"/>
                  <w:marRight w:val="0"/>
                  <w:marTop w:val="0"/>
                  <w:marBottom w:val="0"/>
                  <w:divBdr>
                    <w:top w:val="none" w:sz="0" w:space="0" w:color="auto"/>
                    <w:left w:val="none" w:sz="0" w:space="0" w:color="auto"/>
                    <w:bottom w:val="none" w:sz="0" w:space="0" w:color="auto"/>
                    <w:right w:val="none" w:sz="0" w:space="0" w:color="auto"/>
                  </w:divBdr>
                  <w:divsChild>
                    <w:div w:id="1104961996">
                      <w:marLeft w:val="0"/>
                      <w:marRight w:val="0"/>
                      <w:marTop w:val="0"/>
                      <w:marBottom w:val="0"/>
                      <w:divBdr>
                        <w:top w:val="none" w:sz="0" w:space="0" w:color="auto"/>
                        <w:left w:val="none" w:sz="0" w:space="0" w:color="auto"/>
                        <w:bottom w:val="none" w:sz="0" w:space="0" w:color="auto"/>
                        <w:right w:val="none" w:sz="0" w:space="0" w:color="auto"/>
                      </w:divBdr>
                    </w:div>
                    <w:div w:id="1701708226">
                      <w:marLeft w:val="0"/>
                      <w:marRight w:val="0"/>
                      <w:marTop w:val="0"/>
                      <w:marBottom w:val="0"/>
                      <w:divBdr>
                        <w:top w:val="none" w:sz="0" w:space="0" w:color="auto"/>
                        <w:left w:val="none" w:sz="0" w:space="0" w:color="auto"/>
                        <w:bottom w:val="none" w:sz="0" w:space="0" w:color="auto"/>
                        <w:right w:val="none" w:sz="0" w:space="0" w:color="auto"/>
                      </w:divBdr>
                    </w:div>
                  </w:divsChild>
                </w:div>
                <w:div w:id="118766369">
                  <w:marLeft w:val="0"/>
                  <w:marRight w:val="0"/>
                  <w:marTop w:val="0"/>
                  <w:marBottom w:val="0"/>
                  <w:divBdr>
                    <w:top w:val="none" w:sz="0" w:space="0" w:color="auto"/>
                    <w:left w:val="none" w:sz="0" w:space="0" w:color="auto"/>
                    <w:bottom w:val="none" w:sz="0" w:space="0" w:color="auto"/>
                    <w:right w:val="none" w:sz="0" w:space="0" w:color="auto"/>
                  </w:divBdr>
                  <w:divsChild>
                    <w:div w:id="913469721">
                      <w:marLeft w:val="0"/>
                      <w:marRight w:val="0"/>
                      <w:marTop w:val="0"/>
                      <w:marBottom w:val="0"/>
                      <w:divBdr>
                        <w:top w:val="none" w:sz="0" w:space="0" w:color="auto"/>
                        <w:left w:val="none" w:sz="0" w:space="0" w:color="auto"/>
                        <w:bottom w:val="none" w:sz="0" w:space="0" w:color="auto"/>
                        <w:right w:val="none" w:sz="0" w:space="0" w:color="auto"/>
                      </w:divBdr>
                    </w:div>
                    <w:div w:id="1834181598">
                      <w:marLeft w:val="0"/>
                      <w:marRight w:val="0"/>
                      <w:marTop w:val="0"/>
                      <w:marBottom w:val="0"/>
                      <w:divBdr>
                        <w:top w:val="none" w:sz="0" w:space="0" w:color="auto"/>
                        <w:left w:val="none" w:sz="0" w:space="0" w:color="auto"/>
                        <w:bottom w:val="none" w:sz="0" w:space="0" w:color="auto"/>
                        <w:right w:val="none" w:sz="0" w:space="0" w:color="auto"/>
                      </w:divBdr>
                    </w:div>
                    <w:div w:id="1886678461">
                      <w:marLeft w:val="0"/>
                      <w:marRight w:val="0"/>
                      <w:marTop w:val="0"/>
                      <w:marBottom w:val="0"/>
                      <w:divBdr>
                        <w:top w:val="none" w:sz="0" w:space="0" w:color="auto"/>
                        <w:left w:val="none" w:sz="0" w:space="0" w:color="auto"/>
                        <w:bottom w:val="none" w:sz="0" w:space="0" w:color="auto"/>
                        <w:right w:val="none" w:sz="0" w:space="0" w:color="auto"/>
                      </w:divBdr>
                    </w:div>
                    <w:div w:id="255287184">
                      <w:marLeft w:val="0"/>
                      <w:marRight w:val="0"/>
                      <w:marTop w:val="0"/>
                      <w:marBottom w:val="0"/>
                      <w:divBdr>
                        <w:top w:val="none" w:sz="0" w:space="0" w:color="auto"/>
                        <w:left w:val="none" w:sz="0" w:space="0" w:color="auto"/>
                        <w:bottom w:val="none" w:sz="0" w:space="0" w:color="auto"/>
                        <w:right w:val="none" w:sz="0" w:space="0" w:color="auto"/>
                      </w:divBdr>
                    </w:div>
                    <w:div w:id="1322779518">
                      <w:marLeft w:val="0"/>
                      <w:marRight w:val="0"/>
                      <w:marTop w:val="0"/>
                      <w:marBottom w:val="0"/>
                      <w:divBdr>
                        <w:top w:val="none" w:sz="0" w:space="0" w:color="auto"/>
                        <w:left w:val="none" w:sz="0" w:space="0" w:color="auto"/>
                        <w:bottom w:val="none" w:sz="0" w:space="0" w:color="auto"/>
                        <w:right w:val="none" w:sz="0" w:space="0" w:color="auto"/>
                      </w:divBdr>
                    </w:div>
                  </w:divsChild>
                </w:div>
                <w:div w:id="2035419862">
                  <w:marLeft w:val="0"/>
                  <w:marRight w:val="0"/>
                  <w:marTop w:val="0"/>
                  <w:marBottom w:val="0"/>
                  <w:divBdr>
                    <w:top w:val="none" w:sz="0" w:space="0" w:color="auto"/>
                    <w:left w:val="none" w:sz="0" w:space="0" w:color="auto"/>
                    <w:bottom w:val="none" w:sz="0" w:space="0" w:color="auto"/>
                    <w:right w:val="none" w:sz="0" w:space="0" w:color="auto"/>
                  </w:divBdr>
                </w:div>
                <w:div w:id="1334145931">
                  <w:marLeft w:val="0"/>
                  <w:marRight w:val="0"/>
                  <w:marTop w:val="0"/>
                  <w:marBottom w:val="0"/>
                  <w:divBdr>
                    <w:top w:val="none" w:sz="0" w:space="0" w:color="auto"/>
                    <w:left w:val="none" w:sz="0" w:space="0" w:color="auto"/>
                    <w:bottom w:val="none" w:sz="0" w:space="0" w:color="auto"/>
                    <w:right w:val="none" w:sz="0" w:space="0" w:color="auto"/>
                  </w:divBdr>
                  <w:divsChild>
                    <w:div w:id="1210070319">
                      <w:marLeft w:val="0"/>
                      <w:marRight w:val="0"/>
                      <w:marTop w:val="0"/>
                      <w:marBottom w:val="0"/>
                      <w:divBdr>
                        <w:top w:val="none" w:sz="0" w:space="0" w:color="auto"/>
                        <w:left w:val="none" w:sz="0" w:space="0" w:color="auto"/>
                        <w:bottom w:val="none" w:sz="0" w:space="0" w:color="auto"/>
                        <w:right w:val="none" w:sz="0" w:space="0" w:color="auto"/>
                      </w:divBdr>
                    </w:div>
                    <w:div w:id="1668556217">
                      <w:marLeft w:val="0"/>
                      <w:marRight w:val="0"/>
                      <w:marTop w:val="0"/>
                      <w:marBottom w:val="0"/>
                      <w:divBdr>
                        <w:top w:val="none" w:sz="0" w:space="0" w:color="auto"/>
                        <w:left w:val="none" w:sz="0" w:space="0" w:color="auto"/>
                        <w:bottom w:val="none" w:sz="0" w:space="0" w:color="auto"/>
                        <w:right w:val="none" w:sz="0" w:space="0" w:color="auto"/>
                      </w:divBdr>
                    </w:div>
                    <w:div w:id="724304781">
                      <w:marLeft w:val="0"/>
                      <w:marRight w:val="0"/>
                      <w:marTop w:val="0"/>
                      <w:marBottom w:val="0"/>
                      <w:divBdr>
                        <w:top w:val="none" w:sz="0" w:space="0" w:color="auto"/>
                        <w:left w:val="none" w:sz="0" w:space="0" w:color="auto"/>
                        <w:bottom w:val="none" w:sz="0" w:space="0" w:color="auto"/>
                        <w:right w:val="none" w:sz="0" w:space="0" w:color="auto"/>
                      </w:divBdr>
                    </w:div>
                    <w:div w:id="1288853519">
                      <w:marLeft w:val="0"/>
                      <w:marRight w:val="0"/>
                      <w:marTop w:val="0"/>
                      <w:marBottom w:val="0"/>
                      <w:divBdr>
                        <w:top w:val="none" w:sz="0" w:space="0" w:color="auto"/>
                        <w:left w:val="none" w:sz="0" w:space="0" w:color="auto"/>
                        <w:bottom w:val="none" w:sz="0" w:space="0" w:color="auto"/>
                        <w:right w:val="none" w:sz="0" w:space="0" w:color="auto"/>
                      </w:divBdr>
                    </w:div>
                    <w:div w:id="1464617341">
                      <w:marLeft w:val="0"/>
                      <w:marRight w:val="0"/>
                      <w:marTop w:val="0"/>
                      <w:marBottom w:val="0"/>
                      <w:divBdr>
                        <w:top w:val="none" w:sz="0" w:space="0" w:color="auto"/>
                        <w:left w:val="none" w:sz="0" w:space="0" w:color="auto"/>
                        <w:bottom w:val="none" w:sz="0" w:space="0" w:color="auto"/>
                        <w:right w:val="none" w:sz="0" w:space="0" w:color="auto"/>
                      </w:divBdr>
                    </w:div>
                  </w:divsChild>
                </w:div>
                <w:div w:id="913900433">
                  <w:marLeft w:val="0"/>
                  <w:marRight w:val="0"/>
                  <w:marTop w:val="0"/>
                  <w:marBottom w:val="0"/>
                  <w:divBdr>
                    <w:top w:val="none" w:sz="0" w:space="0" w:color="auto"/>
                    <w:left w:val="none" w:sz="0" w:space="0" w:color="auto"/>
                    <w:bottom w:val="none" w:sz="0" w:space="0" w:color="auto"/>
                    <w:right w:val="none" w:sz="0" w:space="0" w:color="auto"/>
                  </w:divBdr>
                </w:div>
                <w:div w:id="1716158197">
                  <w:marLeft w:val="0"/>
                  <w:marRight w:val="0"/>
                  <w:marTop w:val="0"/>
                  <w:marBottom w:val="0"/>
                  <w:divBdr>
                    <w:top w:val="none" w:sz="0" w:space="0" w:color="auto"/>
                    <w:left w:val="none" w:sz="0" w:space="0" w:color="auto"/>
                    <w:bottom w:val="none" w:sz="0" w:space="0" w:color="auto"/>
                    <w:right w:val="none" w:sz="0" w:space="0" w:color="auto"/>
                  </w:divBdr>
                </w:div>
                <w:div w:id="784929253">
                  <w:marLeft w:val="0"/>
                  <w:marRight w:val="0"/>
                  <w:marTop w:val="0"/>
                  <w:marBottom w:val="0"/>
                  <w:divBdr>
                    <w:top w:val="none" w:sz="0" w:space="0" w:color="auto"/>
                    <w:left w:val="none" w:sz="0" w:space="0" w:color="auto"/>
                    <w:bottom w:val="none" w:sz="0" w:space="0" w:color="auto"/>
                    <w:right w:val="none" w:sz="0" w:space="0" w:color="auto"/>
                  </w:divBdr>
                </w:div>
                <w:div w:id="54161469">
                  <w:marLeft w:val="0"/>
                  <w:marRight w:val="0"/>
                  <w:marTop w:val="0"/>
                  <w:marBottom w:val="0"/>
                  <w:divBdr>
                    <w:top w:val="none" w:sz="0" w:space="0" w:color="auto"/>
                    <w:left w:val="none" w:sz="0" w:space="0" w:color="auto"/>
                    <w:bottom w:val="none" w:sz="0" w:space="0" w:color="auto"/>
                    <w:right w:val="none" w:sz="0" w:space="0" w:color="auto"/>
                  </w:divBdr>
                  <w:divsChild>
                    <w:div w:id="198206772">
                      <w:marLeft w:val="0"/>
                      <w:marRight w:val="0"/>
                      <w:marTop w:val="0"/>
                      <w:marBottom w:val="0"/>
                      <w:divBdr>
                        <w:top w:val="none" w:sz="0" w:space="0" w:color="auto"/>
                        <w:left w:val="none" w:sz="0" w:space="0" w:color="auto"/>
                        <w:bottom w:val="none" w:sz="0" w:space="0" w:color="auto"/>
                        <w:right w:val="none" w:sz="0" w:space="0" w:color="auto"/>
                      </w:divBdr>
                    </w:div>
                    <w:div w:id="892274895">
                      <w:marLeft w:val="0"/>
                      <w:marRight w:val="0"/>
                      <w:marTop w:val="0"/>
                      <w:marBottom w:val="0"/>
                      <w:divBdr>
                        <w:top w:val="none" w:sz="0" w:space="0" w:color="auto"/>
                        <w:left w:val="none" w:sz="0" w:space="0" w:color="auto"/>
                        <w:bottom w:val="none" w:sz="0" w:space="0" w:color="auto"/>
                        <w:right w:val="none" w:sz="0" w:space="0" w:color="auto"/>
                      </w:divBdr>
                    </w:div>
                    <w:div w:id="20472570">
                      <w:marLeft w:val="0"/>
                      <w:marRight w:val="0"/>
                      <w:marTop w:val="0"/>
                      <w:marBottom w:val="0"/>
                      <w:divBdr>
                        <w:top w:val="none" w:sz="0" w:space="0" w:color="auto"/>
                        <w:left w:val="none" w:sz="0" w:space="0" w:color="auto"/>
                        <w:bottom w:val="none" w:sz="0" w:space="0" w:color="auto"/>
                        <w:right w:val="none" w:sz="0" w:space="0" w:color="auto"/>
                      </w:divBdr>
                    </w:div>
                    <w:div w:id="886144360">
                      <w:marLeft w:val="0"/>
                      <w:marRight w:val="0"/>
                      <w:marTop w:val="0"/>
                      <w:marBottom w:val="0"/>
                      <w:divBdr>
                        <w:top w:val="none" w:sz="0" w:space="0" w:color="auto"/>
                        <w:left w:val="none" w:sz="0" w:space="0" w:color="auto"/>
                        <w:bottom w:val="none" w:sz="0" w:space="0" w:color="auto"/>
                        <w:right w:val="none" w:sz="0" w:space="0" w:color="auto"/>
                      </w:divBdr>
                    </w:div>
                    <w:div w:id="436220871">
                      <w:marLeft w:val="0"/>
                      <w:marRight w:val="0"/>
                      <w:marTop w:val="0"/>
                      <w:marBottom w:val="0"/>
                      <w:divBdr>
                        <w:top w:val="none" w:sz="0" w:space="0" w:color="auto"/>
                        <w:left w:val="none" w:sz="0" w:space="0" w:color="auto"/>
                        <w:bottom w:val="none" w:sz="0" w:space="0" w:color="auto"/>
                        <w:right w:val="none" w:sz="0" w:space="0" w:color="auto"/>
                      </w:divBdr>
                    </w:div>
                    <w:div w:id="1728603844">
                      <w:marLeft w:val="0"/>
                      <w:marRight w:val="0"/>
                      <w:marTop w:val="0"/>
                      <w:marBottom w:val="0"/>
                      <w:divBdr>
                        <w:top w:val="none" w:sz="0" w:space="0" w:color="auto"/>
                        <w:left w:val="none" w:sz="0" w:space="0" w:color="auto"/>
                        <w:bottom w:val="none" w:sz="0" w:space="0" w:color="auto"/>
                        <w:right w:val="none" w:sz="0" w:space="0" w:color="auto"/>
                      </w:divBdr>
                    </w:div>
                  </w:divsChild>
                </w:div>
                <w:div w:id="801190607">
                  <w:marLeft w:val="0"/>
                  <w:marRight w:val="0"/>
                  <w:marTop w:val="0"/>
                  <w:marBottom w:val="0"/>
                  <w:divBdr>
                    <w:top w:val="none" w:sz="0" w:space="0" w:color="auto"/>
                    <w:left w:val="none" w:sz="0" w:space="0" w:color="auto"/>
                    <w:bottom w:val="none" w:sz="0" w:space="0" w:color="auto"/>
                    <w:right w:val="none" w:sz="0" w:space="0" w:color="auto"/>
                  </w:divBdr>
                  <w:divsChild>
                    <w:div w:id="2029017971">
                      <w:marLeft w:val="0"/>
                      <w:marRight w:val="0"/>
                      <w:marTop w:val="0"/>
                      <w:marBottom w:val="0"/>
                      <w:divBdr>
                        <w:top w:val="none" w:sz="0" w:space="0" w:color="auto"/>
                        <w:left w:val="none" w:sz="0" w:space="0" w:color="auto"/>
                        <w:bottom w:val="none" w:sz="0" w:space="0" w:color="auto"/>
                        <w:right w:val="none" w:sz="0" w:space="0" w:color="auto"/>
                      </w:divBdr>
                    </w:div>
                    <w:div w:id="1956517627">
                      <w:marLeft w:val="0"/>
                      <w:marRight w:val="0"/>
                      <w:marTop w:val="0"/>
                      <w:marBottom w:val="0"/>
                      <w:divBdr>
                        <w:top w:val="none" w:sz="0" w:space="0" w:color="auto"/>
                        <w:left w:val="none" w:sz="0" w:space="0" w:color="auto"/>
                        <w:bottom w:val="none" w:sz="0" w:space="0" w:color="auto"/>
                        <w:right w:val="none" w:sz="0" w:space="0" w:color="auto"/>
                      </w:divBdr>
                    </w:div>
                  </w:divsChild>
                </w:div>
                <w:div w:id="879122453">
                  <w:marLeft w:val="0"/>
                  <w:marRight w:val="0"/>
                  <w:marTop w:val="0"/>
                  <w:marBottom w:val="0"/>
                  <w:divBdr>
                    <w:top w:val="none" w:sz="0" w:space="0" w:color="auto"/>
                    <w:left w:val="none" w:sz="0" w:space="0" w:color="auto"/>
                    <w:bottom w:val="none" w:sz="0" w:space="0" w:color="auto"/>
                    <w:right w:val="none" w:sz="0" w:space="0" w:color="auto"/>
                  </w:divBdr>
                </w:div>
                <w:div w:id="2013528971">
                  <w:marLeft w:val="0"/>
                  <w:marRight w:val="0"/>
                  <w:marTop w:val="0"/>
                  <w:marBottom w:val="0"/>
                  <w:divBdr>
                    <w:top w:val="none" w:sz="0" w:space="0" w:color="auto"/>
                    <w:left w:val="none" w:sz="0" w:space="0" w:color="auto"/>
                    <w:bottom w:val="none" w:sz="0" w:space="0" w:color="auto"/>
                    <w:right w:val="none" w:sz="0" w:space="0" w:color="auto"/>
                  </w:divBdr>
                  <w:divsChild>
                    <w:div w:id="1277761577">
                      <w:marLeft w:val="0"/>
                      <w:marRight w:val="0"/>
                      <w:marTop w:val="0"/>
                      <w:marBottom w:val="0"/>
                      <w:divBdr>
                        <w:top w:val="none" w:sz="0" w:space="0" w:color="auto"/>
                        <w:left w:val="none" w:sz="0" w:space="0" w:color="auto"/>
                        <w:bottom w:val="none" w:sz="0" w:space="0" w:color="auto"/>
                        <w:right w:val="none" w:sz="0" w:space="0" w:color="auto"/>
                      </w:divBdr>
                      <w:divsChild>
                        <w:div w:id="1183714257">
                          <w:marLeft w:val="0"/>
                          <w:marRight w:val="0"/>
                          <w:marTop w:val="0"/>
                          <w:marBottom w:val="0"/>
                          <w:divBdr>
                            <w:top w:val="none" w:sz="0" w:space="0" w:color="auto"/>
                            <w:left w:val="none" w:sz="0" w:space="0" w:color="auto"/>
                            <w:bottom w:val="none" w:sz="0" w:space="0" w:color="auto"/>
                            <w:right w:val="none" w:sz="0" w:space="0" w:color="auto"/>
                          </w:divBdr>
                        </w:div>
                        <w:div w:id="1306349473">
                          <w:marLeft w:val="0"/>
                          <w:marRight w:val="0"/>
                          <w:marTop w:val="0"/>
                          <w:marBottom w:val="0"/>
                          <w:divBdr>
                            <w:top w:val="none" w:sz="0" w:space="0" w:color="auto"/>
                            <w:left w:val="none" w:sz="0" w:space="0" w:color="auto"/>
                            <w:bottom w:val="none" w:sz="0" w:space="0" w:color="auto"/>
                            <w:right w:val="none" w:sz="0" w:space="0" w:color="auto"/>
                          </w:divBdr>
                        </w:div>
                        <w:div w:id="1689019211">
                          <w:marLeft w:val="0"/>
                          <w:marRight w:val="0"/>
                          <w:marTop w:val="0"/>
                          <w:marBottom w:val="0"/>
                          <w:divBdr>
                            <w:top w:val="none" w:sz="0" w:space="0" w:color="auto"/>
                            <w:left w:val="none" w:sz="0" w:space="0" w:color="auto"/>
                            <w:bottom w:val="none" w:sz="0" w:space="0" w:color="auto"/>
                            <w:right w:val="none" w:sz="0" w:space="0" w:color="auto"/>
                          </w:divBdr>
                        </w:div>
                      </w:divsChild>
                    </w:div>
                    <w:div w:id="2094692990">
                      <w:marLeft w:val="0"/>
                      <w:marRight w:val="0"/>
                      <w:marTop w:val="0"/>
                      <w:marBottom w:val="0"/>
                      <w:divBdr>
                        <w:top w:val="none" w:sz="0" w:space="0" w:color="auto"/>
                        <w:left w:val="none" w:sz="0" w:space="0" w:color="auto"/>
                        <w:bottom w:val="none" w:sz="0" w:space="0" w:color="auto"/>
                        <w:right w:val="none" w:sz="0" w:space="0" w:color="auto"/>
                      </w:divBdr>
                    </w:div>
                    <w:div w:id="1935017267">
                      <w:marLeft w:val="0"/>
                      <w:marRight w:val="0"/>
                      <w:marTop w:val="0"/>
                      <w:marBottom w:val="0"/>
                      <w:divBdr>
                        <w:top w:val="none" w:sz="0" w:space="0" w:color="auto"/>
                        <w:left w:val="none" w:sz="0" w:space="0" w:color="auto"/>
                        <w:bottom w:val="none" w:sz="0" w:space="0" w:color="auto"/>
                        <w:right w:val="none" w:sz="0" w:space="0" w:color="auto"/>
                      </w:divBdr>
                    </w:div>
                  </w:divsChild>
                </w:div>
                <w:div w:id="2061123135">
                  <w:marLeft w:val="0"/>
                  <w:marRight w:val="0"/>
                  <w:marTop w:val="0"/>
                  <w:marBottom w:val="0"/>
                  <w:divBdr>
                    <w:top w:val="none" w:sz="0" w:space="0" w:color="auto"/>
                    <w:left w:val="none" w:sz="0" w:space="0" w:color="auto"/>
                    <w:bottom w:val="none" w:sz="0" w:space="0" w:color="auto"/>
                    <w:right w:val="none" w:sz="0" w:space="0" w:color="auto"/>
                  </w:divBdr>
                </w:div>
                <w:div w:id="549760">
                  <w:marLeft w:val="0"/>
                  <w:marRight w:val="0"/>
                  <w:marTop w:val="0"/>
                  <w:marBottom w:val="0"/>
                  <w:divBdr>
                    <w:top w:val="none" w:sz="0" w:space="0" w:color="auto"/>
                    <w:left w:val="none" w:sz="0" w:space="0" w:color="auto"/>
                    <w:bottom w:val="none" w:sz="0" w:space="0" w:color="auto"/>
                    <w:right w:val="none" w:sz="0" w:space="0" w:color="auto"/>
                  </w:divBdr>
                </w:div>
                <w:div w:id="1151286605">
                  <w:marLeft w:val="0"/>
                  <w:marRight w:val="0"/>
                  <w:marTop w:val="0"/>
                  <w:marBottom w:val="0"/>
                  <w:divBdr>
                    <w:top w:val="none" w:sz="0" w:space="0" w:color="auto"/>
                    <w:left w:val="none" w:sz="0" w:space="0" w:color="auto"/>
                    <w:bottom w:val="none" w:sz="0" w:space="0" w:color="auto"/>
                    <w:right w:val="none" w:sz="0" w:space="0" w:color="auto"/>
                  </w:divBdr>
                </w:div>
                <w:div w:id="1461653315">
                  <w:marLeft w:val="0"/>
                  <w:marRight w:val="0"/>
                  <w:marTop w:val="0"/>
                  <w:marBottom w:val="0"/>
                  <w:divBdr>
                    <w:top w:val="none" w:sz="0" w:space="0" w:color="auto"/>
                    <w:left w:val="none" w:sz="0" w:space="0" w:color="auto"/>
                    <w:bottom w:val="none" w:sz="0" w:space="0" w:color="auto"/>
                    <w:right w:val="none" w:sz="0" w:space="0" w:color="auto"/>
                  </w:divBdr>
                </w:div>
                <w:div w:id="204879348">
                  <w:marLeft w:val="0"/>
                  <w:marRight w:val="0"/>
                  <w:marTop w:val="0"/>
                  <w:marBottom w:val="0"/>
                  <w:divBdr>
                    <w:top w:val="none" w:sz="0" w:space="0" w:color="auto"/>
                    <w:left w:val="none" w:sz="0" w:space="0" w:color="auto"/>
                    <w:bottom w:val="none" w:sz="0" w:space="0" w:color="auto"/>
                    <w:right w:val="none" w:sz="0" w:space="0" w:color="auto"/>
                  </w:divBdr>
                </w:div>
                <w:div w:id="1500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736">
      <w:bodyDiv w:val="1"/>
      <w:marLeft w:val="0"/>
      <w:marRight w:val="0"/>
      <w:marTop w:val="0"/>
      <w:marBottom w:val="0"/>
      <w:divBdr>
        <w:top w:val="none" w:sz="0" w:space="0" w:color="auto"/>
        <w:left w:val="none" w:sz="0" w:space="0" w:color="auto"/>
        <w:bottom w:val="none" w:sz="0" w:space="0" w:color="auto"/>
        <w:right w:val="none" w:sz="0" w:space="0" w:color="auto"/>
      </w:divBdr>
      <w:divsChild>
        <w:div w:id="678313345">
          <w:marLeft w:val="0"/>
          <w:marRight w:val="0"/>
          <w:marTop w:val="0"/>
          <w:marBottom w:val="0"/>
          <w:divBdr>
            <w:top w:val="none" w:sz="0" w:space="0" w:color="auto"/>
            <w:left w:val="none" w:sz="0" w:space="0" w:color="auto"/>
            <w:bottom w:val="none" w:sz="0" w:space="0" w:color="auto"/>
            <w:right w:val="none" w:sz="0" w:space="0" w:color="auto"/>
          </w:divBdr>
          <w:divsChild>
            <w:div w:id="868029175">
              <w:marLeft w:val="0"/>
              <w:marRight w:val="0"/>
              <w:marTop w:val="0"/>
              <w:marBottom w:val="0"/>
              <w:divBdr>
                <w:top w:val="none" w:sz="0" w:space="0" w:color="auto"/>
                <w:left w:val="none" w:sz="0" w:space="0" w:color="auto"/>
                <w:bottom w:val="none" w:sz="0" w:space="0" w:color="auto"/>
                <w:right w:val="none" w:sz="0" w:space="0" w:color="auto"/>
              </w:divBdr>
              <w:divsChild>
                <w:div w:id="1552569168">
                  <w:marLeft w:val="0"/>
                  <w:marRight w:val="0"/>
                  <w:marTop w:val="0"/>
                  <w:marBottom w:val="0"/>
                  <w:divBdr>
                    <w:top w:val="none" w:sz="0" w:space="0" w:color="auto"/>
                    <w:left w:val="none" w:sz="0" w:space="0" w:color="auto"/>
                    <w:bottom w:val="none" w:sz="0" w:space="0" w:color="auto"/>
                    <w:right w:val="none" w:sz="0" w:space="0" w:color="auto"/>
                  </w:divBdr>
                  <w:divsChild>
                    <w:div w:id="2116122841">
                      <w:marLeft w:val="0"/>
                      <w:marRight w:val="0"/>
                      <w:marTop w:val="0"/>
                      <w:marBottom w:val="0"/>
                      <w:divBdr>
                        <w:top w:val="none" w:sz="0" w:space="0" w:color="auto"/>
                        <w:left w:val="none" w:sz="0" w:space="0" w:color="auto"/>
                        <w:bottom w:val="none" w:sz="0" w:space="0" w:color="auto"/>
                        <w:right w:val="none" w:sz="0" w:space="0" w:color="auto"/>
                      </w:divBdr>
                    </w:div>
                    <w:div w:id="1512061883">
                      <w:marLeft w:val="0"/>
                      <w:marRight w:val="0"/>
                      <w:marTop w:val="0"/>
                      <w:marBottom w:val="0"/>
                      <w:divBdr>
                        <w:top w:val="none" w:sz="0" w:space="0" w:color="auto"/>
                        <w:left w:val="none" w:sz="0" w:space="0" w:color="auto"/>
                        <w:bottom w:val="none" w:sz="0" w:space="0" w:color="auto"/>
                        <w:right w:val="none" w:sz="0" w:space="0" w:color="auto"/>
                      </w:divBdr>
                    </w:div>
                    <w:div w:id="403993979">
                      <w:marLeft w:val="0"/>
                      <w:marRight w:val="0"/>
                      <w:marTop w:val="0"/>
                      <w:marBottom w:val="0"/>
                      <w:divBdr>
                        <w:top w:val="none" w:sz="0" w:space="0" w:color="auto"/>
                        <w:left w:val="none" w:sz="0" w:space="0" w:color="auto"/>
                        <w:bottom w:val="none" w:sz="0" w:space="0" w:color="auto"/>
                        <w:right w:val="none" w:sz="0" w:space="0" w:color="auto"/>
                      </w:divBdr>
                    </w:div>
                    <w:div w:id="272441518">
                      <w:marLeft w:val="0"/>
                      <w:marRight w:val="0"/>
                      <w:marTop w:val="0"/>
                      <w:marBottom w:val="0"/>
                      <w:divBdr>
                        <w:top w:val="none" w:sz="0" w:space="0" w:color="auto"/>
                        <w:left w:val="none" w:sz="0" w:space="0" w:color="auto"/>
                        <w:bottom w:val="none" w:sz="0" w:space="0" w:color="auto"/>
                        <w:right w:val="none" w:sz="0" w:space="0" w:color="auto"/>
                      </w:divBdr>
                    </w:div>
                    <w:div w:id="1329167358">
                      <w:marLeft w:val="0"/>
                      <w:marRight w:val="0"/>
                      <w:marTop w:val="0"/>
                      <w:marBottom w:val="0"/>
                      <w:divBdr>
                        <w:top w:val="none" w:sz="0" w:space="0" w:color="auto"/>
                        <w:left w:val="none" w:sz="0" w:space="0" w:color="auto"/>
                        <w:bottom w:val="none" w:sz="0" w:space="0" w:color="auto"/>
                        <w:right w:val="none" w:sz="0" w:space="0" w:color="auto"/>
                      </w:divBdr>
                    </w:div>
                  </w:divsChild>
                </w:div>
                <w:div w:id="1475097266">
                  <w:marLeft w:val="0"/>
                  <w:marRight w:val="0"/>
                  <w:marTop w:val="0"/>
                  <w:marBottom w:val="0"/>
                  <w:divBdr>
                    <w:top w:val="none" w:sz="0" w:space="0" w:color="auto"/>
                    <w:left w:val="none" w:sz="0" w:space="0" w:color="auto"/>
                    <w:bottom w:val="none" w:sz="0" w:space="0" w:color="auto"/>
                    <w:right w:val="none" w:sz="0" w:space="0" w:color="auto"/>
                  </w:divBdr>
                  <w:divsChild>
                    <w:div w:id="1054348182">
                      <w:marLeft w:val="0"/>
                      <w:marRight w:val="0"/>
                      <w:marTop w:val="0"/>
                      <w:marBottom w:val="0"/>
                      <w:divBdr>
                        <w:top w:val="none" w:sz="0" w:space="0" w:color="auto"/>
                        <w:left w:val="none" w:sz="0" w:space="0" w:color="auto"/>
                        <w:bottom w:val="none" w:sz="0" w:space="0" w:color="auto"/>
                        <w:right w:val="none" w:sz="0" w:space="0" w:color="auto"/>
                      </w:divBdr>
                    </w:div>
                    <w:div w:id="2043554373">
                      <w:marLeft w:val="0"/>
                      <w:marRight w:val="0"/>
                      <w:marTop w:val="0"/>
                      <w:marBottom w:val="0"/>
                      <w:divBdr>
                        <w:top w:val="none" w:sz="0" w:space="0" w:color="auto"/>
                        <w:left w:val="none" w:sz="0" w:space="0" w:color="auto"/>
                        <w:bottom w:val="none" w:sz="0" w:space="0" w:color="auto"/>
                        <w:right w:val="none" w:sz="0" w:space="0" w:color="auto"/>
                      </w:divBdr>
                    </w:div>
                    <w:div w:id="706368774">
                      <w:marLeft w:val="0"/>
                      <w:marRight w:val="0"/>
                      <w:marTop w:val="0"/>
                      <w:marBottom w:val="0"/>
                      <w:divBdr>
                        <w:top w:val="none" w:sz="0" w:space="0" w:color="auto"/>
                        <w:left w:val="none" w:sz="0" w:space="0" w:color="auto"/>
                        <w:bottom w:val="none" w:sz="0" w:space="0" w:color="auto"/>
                        <w:right w:val="none" w:sz="0" w:space="0" w:color="auto"/>
                      </w:divBdr>
                    </w:div>
                  </w:divsChild>
                </w:div>
                <w:div w:id="931261">
                  <w:marLeft w:val="0"/>
                  <w:marRight w:val="0"/>
                  <w:marTop w:val="0"/>
                  <w:marBottom w:val="0"/>
                  <w:divBdr>
                    <w:top w:val="none" w:sz="0" w:space="0" w:color="auto"/>
                    <w:left w:val="none" w:sz="0" w:space="0" w:color="auto"/>
                    <w:bottom w:val="none" w:sz="0" w:space="0" w:color="auto"/>
                    <w:right w:val="none" w:sz="0" w:space="0" w:color="auto"/>
                  </w:divBdr>
                </w:div>
                <w:div w:id="196622405">
                  <w:marLeft w:val="0"/>
                  <w:marRight w:val="0"/>
                  <w:marTop w:val="0"/>
                  <w:marBottom w:val="0"/>
                  <w:divBdr>
                    <w:top w:val="none" w:sz="0" w:space="0" w:color="auto"/>
                    <w:left w:val="none" w:sz="0" w:space="0" w:color="auto"/>
                    <w:bottom w:val="none" w:sz="0" w:space="0" w:color="auto"/>
                    <w:right w:val="none" w:sz="0" w:space="0" w:color="auto"/>
                  </w:divBdr>
                  <w:divsChild>
                    <w:div w:id="1048798200">
                      <w:marLeft w:val="0"/>
                      <w:marRight w:val="0"/>
                      <w:marTop w:val="0"/>
                      <w:marBottom w:val="0"/>
                      <w:divBdr>
                        <w:top w:val="none" w:sz="0" w:space="0" w:color="auto"/>
                        <w:left w:val="none" w:sz="0" w:space="0" w:color="auto"/>
                        <w:bottom w:val="none" w:sz="0" w:space="0" w:color="auto"/>
                        <w:right w:val="none" w:sz="0" w:space="0" w:color="auto"/>
                      </w:divBdr>
                    </w:div>
                    <w:div w:id="1179999351">
                      <w:marLeft w:val="0"/>
                      <w:marRight w:val="0"/>
                      <w:marTop w:val="0"/>
                      <w:marBottom w:val="0"/>
                      <w:divBdr>
                        <w:top w:val="none" w:sz="0" w:space="0" w:color="auto"/>
                        <w:left w:val="none" w:sz="0" w:space="0" w:color="auto"/>
                        <w:bottom w:val="none" w:sz="0" w:space="0" w:color="auto"/>
                        <w:right w:val="none" w:sz="0" w:space="0" w:color="auto"/>
                      </w:divBdr>
                    </w:div>
                    <w:div w:id="1518076122">
                      <w:marLeft w:val="0"/>
                      <w:marRight w:val="0"/>
                      <w:marTop w:val="0"/>
                      <w:marBottom w:val="0"/>
                      <w:divBdr>
                        <w:top w:val="none" w:sz="0" w:space="0" w:color="auto"/>
                        <w:left w:val="none" w:sz="0" w:space="0" w:color="auto"/>
                        <w:bottom w:val="none" w:sz="0" w:space="0" w:color="auto"/>
                        <w:right w:val="none" w:sz="0" w:space="0" w:color="auto"/>
                      </w:divBdr>
                    </w:div>
                    <w:div w:id="977144678">
                      <w:marLeft w:val="0"/>
                      <w:marRight w:val="0"/>
                      <w:marTop w:val="0"/>
                      <w:marBottom w:val="0"/>
                      <w:divBdr>
                        <w:top w:val="none" w:sz="0" w:space="0" w:color="auto"/>
                        <w:left w:val="none" w:sz="0" w:space="0" w:color="auto"/>
                        <w:bottom w:val="none" w:sz="0" w:space="0" w:color="auto"/>
                        <w:right w:val="none" w:sz="0" w:space="0" w:color="auto"/>
                      </w:divBdr>
                    </w:div>
                    <w:div w:id="1633439469">
                      <w:marLeft w:val="0"/>
                      <w:marRight w:val="0"/>
                      <w:marTop w:val="0"/>
                      <w:marBottom w:val="0"/>
                      <w:divBdr>
                        <w:top w:val="none" w:sz="0" w:space="0" w:color="auto"/>
                        <w:left w:val="none" w:sz="0" w:space="0" w:color="auto"/>
                        <w:bottom w:val="none" w:sz="0" w:space="0" w:color="auto"/>
                        <w:right w:val="none" w:sz="0" w:space="0" w:color="auto"/>
                      </w:divBdr>
                    </w:div>
                    <w:div w:id="1941445399">
                      <w:marLeft w:val="0"/>
                      <w:marRight w:val="0"/>
                      <w:marTop w:val="0"/>
                      <w:marBottom w:val="0"/>
                      <w:divBdr>
                        <w:top w:val="none" w:sz="0" w:space="0" w:color="auto"/>
                        <w:left w:val="none" w:sz="0" w:space="0" w:color="auto"/>
                        <w:bottom w:val="none" w:sz="0" w:space="0" w:color="auto"/>
                        <w:right w:val="none" w:sz="0" w:space="0" w:color="auto"/>
                      </w:divBdr>
                    </w:div>
                    <w:div w:id="1057166284">
                      <w:marLeft w:val="0"/>
                      <w:marRight w:val="0"/>
                      <w:marTop w:val="0"/>
                      <w:marBottom w:val="0"/>
                      <w:divBdr>
                        <w:top w:val="none" w:sz="0" w:space="0" w:color="auto"/>
                        <w:left w:val="none" w:sz="0" w:space="0" w:color="auto"/>
                        <w:bottom w:val="none" w:sz="0" w:space="0" w:color="auto"/>
                        <w:right w:val="none" w:sz="0" w:space="0" w:color="auto"/>
                      </w:divBdr>
                    </w:div>
                    <w:div w:id="2111389935">
                      <w:marLeft w:val="0"/>
                      <w:marRight w:val="0"/>
                      <w:marTop w:val="0"/>
                      <w:marBottom w:val="0"/>
                      <w:divBdr>
                        <w:top w:val="none" w:sz="0" w:space="0" w:color="auto"/>
                        <w:left w:val="none" w:sz="0" w:space="0" w:color="auto"/>
                        <w:bottom w:val="none" w:sz="0" w:space="0" w:color="auto"/>
                        <w:right w:val="none" w:sz="0" w:space="0" w:color="auto"/>
                      </w:divBdr>
                    </w:div>
                    <w:div w:id="720832023">
                      <w:marLeft w:val="0"/>
                      <w:marRight w:val="0"/>
                      <w:marTop w:val="0"/>
                      <w:marBottom w:val="0"/>
                      <w:divBdr>
                        <w:top w:val="none" w:sz="0" w:space="0" w:color="auto"/>
                        <w:left w:val="none" w:sz="0" w:space="0" w:color="auto"/>
                        <w:bottom w:val="none" w:sz="0" w:space="0" w:color="auto"/>
                        <w:right w:val="none" w:sz="0" w:space="0" w:color="auto"/>
                      </w:divBdr>
                    </w:div>
                    <w:div w:id="733621080">
                      <w:marLeft w:val="0"/>
                      <w:marRight w:val="0"/>
                      <w:marTop w:val="0"/>
                      <w:marBottom w:val="0"/>
                      <w:divBdr>
                        <w:top w:val="none" w:sz="0" w:space="0" w:color="auto"/>
                        <w:left w:val="none" w:sz="0" w:space="0" w:color="auto"/>
                        <w:bottom w:val="none" w:sz="0" w:space="0" w:color="auto"/>
                        <w:right w:val="none" w:sz="0" w:space="0" w:color="auto"/>
                      </w:divBdr>
                    </w:div>
                    <w:div w:id="1914271071">
                      <w:marLeft w:val="0"/>
                      <w:marRight w:val="0"/>
                      <w:marTop w:val="0"/>
                      <w:marBottom w:val="0"/>
                      <w:divBdr>
                        <w:top w:val="none" w:sz="0" w:space="0" w:color="auto"/>
                        <w:left w:val="none" w:sz="0" w:space="0" w:color="auto"/>
                        <w:bottom w:val="none" w:sz="0" w:space="0" w:color="auto"/>
                        <w:right w:val="none" w:sz="0" w:space="0" w:color="auto"/>
                      </w:divBdr>
                    </w:div>
                    <w:div w:id="1511096211">
                      <w:marLeft w:val="0"/>
                      <w:marRight w:val="0"/>
                      <w:marTop w:val="0"/>
                      <w:marBottom w:val="0"/>
                      <w:divBdr>
                        <w:top w:val="none" w:sz="0" w:space="0" w:color="auto"/>
                        <w:left w:val="none" w:sz="0" w:space="0" w:color="auto"/>
                        <w:bottom w:val="none" w:sz="0" w:space="0" w:color="auto"/>
                        <w:right w:val="none" w:sz="0" w:space="0" w:color="auto"/>
                      </w:divBdr>
                    </w:div>
                    <w:div w:id="1731265580">
                      <w:marLeft w:val="0"/>
                      <w:marRight w:val="0"/>
                      <w:marTop w:val="0"/>
                      <w:marBottom w:val="0"/>
                      <w:divBdr>
                        <w:top w:val="none" w:sz="0" w:space="0" w:color="auto"/>
                        <w:left w:val="none" w:sz="0" w:space="0" w:color="auto"/>
                        <w:bottom w:val="none" w:sz="0" w:space="0" w:color="auto"/>
                        <w:right w:val="none" w:sz="0" w:space="0" w:color="auto"/>
                      </w:divBdr>
                    </w:div>
                    <w:div w:id="71126194">
                      <w:marLeft w:val="0"/>
                      <w:marRight w:val="0"/>
                      <w:marTop w:val="0"/>
                      <w:marBottom w:val="0"/>
                      <w:divBdr>
                        <w:top w:val="none" w:sz="0" w:space="0" w:color="auto"/>
                        <w:left w:val="none" w:sz="0" w:space="0" w:color="auto"/>
                        <w:bottom w:val="none" w:sz="0" w:space="0" w:color="auto"/>
                        <w:right w:val="none" w:sz="0" w:space="0" w:color="auto"/>
                      </w:divBdr>
                    </w:div>
                    <w:div w:id="1516917149">
                      <w:marLeft w:val="0"/>
                      <w:marRight w:val="0"/>
                      <w:marTop w:val="0"/>
                      <w:marBottom w:val="0"/>
                      <w:divBdr>
                        <w:top w:val="none" w:sz="0" w:space="0" w:color="auto"/>
                        <w:left w:val="none" w:sz="0" w:space="0" w:color="auto"/>
                        <w:bottom w:val="none" w:sz="0" w:space="0" w:color="auto"/>
                        <w:right w:val="none" w:sz="0" w:space="0" w:color="auto"/>
                      </w:divBdr>
                    </w:div>
                    <w:div w:id="607390375">
                      <w:marLeft w:val="0"/>
                      <w:marRight w:val="0"/>
                      <w:marTop w:val="0"/>
                      <w:marBottom w:val="0"/>
                      <w:divBdr>
                        <w:top w:val="none" w:sz="0" w:space="0" w:color="auto"/>
                        <w:left w:val="none" w:sz="0" w:space="0" w:color="auto"/>
                        <w:bottom w:val="none" w:sz="0" w:space="0" w:color="auto"/>
                        <w:right w:val="none" w:sz="0" w:space="0" w:color="auto"/>
                      </w:divBdr>
                    </w:div>
                    <w:div w:id="978653034">
                      <w:marLeft w:val="0"/>
                      <w:marRight w:val="0"/>
                      <w:marTop w:val="0"/>
                      <w:marBottom w:val="0"/>
                      <w:divBdr>
                        <w:top w:val="none" w:sz="0" w:space="0" w:color="auto"/>
                        <w:left w:val="none" w:sz="0" w:space="0" w:color="auto"/>
                        <w:bottom w:val="none" w:sz="0" w:space="0" w:color="auto"/>
                        <w:right w:val="none" w:sz="0" w:space="0" w:color="auto"/>
                      </w:divBdr>
                    </w:div>
                    <w:div w:id="1803502335">
                      <w:marLeft w:val="0"/>
                      <w:marRight w:val="0"/>
                      <w:marTop w:val="0"/>
                      <w:marBottom w:val="0"/>
                      <w:divBdr>
                        <w:top w:val="none" w:sz="0" w:space="0" w:color="auto"/>
                        <w:left w:val="none" w:sz="0" w:space="0" w:color="auto"/>
                        <w:bottom w:val="none" w:sz="0" w:space="0" w:color="auto"/>
                        <w:right w:val="none" w:sz="0" w:space="0" w:color="auto"/>
                      </w:divBdr>
                    </w:div>
                    <w:div w:id="1084456164">
                      <w:marLeft w:val="0"/>
                      <w:marRight w:val="0"/>
                      <w:marTop w:val="0"/>
                      <w:marBottom w:val="0"/>
                      <w:divBdr>
                        <w:top w:val="none" w:sz="0" w:space="0" w:color="auto"/>
                        <w:left w:val="none" w:sz="0" w:space="0" w:color="auto"/>
                        <w:bottom w:val="none" w:sz="0" w:space="0" w:color="auto"/>
                        <w:right w:val="none" w:sz="0" w:space="0" w:color="auto"/>
                      </w:divBdr>
                    </w:div>
                    <w:div w:id="1911646597">
                      <w:marLeft w:val="0"/>
                      <w:marRight w:val="0"/>
                      <w:marTop w:val="0"/>
                      <w:marBottom w:val="0"/>
                      <w:divBdr>
                        <w:top w:val="none" w:sz="0" w:space="0" w:color="auto"/>
                        <w:left w:val="none" w:sz="0" w:space="0" w:color="auto"/>
                        <w:bottom w:val="none" w:sz="0" w:space="0" w:color="auto"/>
                        <w:right w:val="none" w:sz="0" w:space="0" w:color="auto"/>
                      </w:divBdr>
                    </w:div>
                    <w:div w:id="1117410841">
                      <w:marLeft w:val="0"/>
                      <w:marRight w:val="0"/>
                      <w:marTop w:val="0"/>
                      <w:marBottom w:val="0"/>
                      <w:divBdr>
                        <w:top w:val="none" w:sz="0" w:space="0" w:color="auto"/>
                        <w:left w:val="none" w:sz="0" w:space="0" w:color="auto"/>
                        <w:bottom w:val="none" w:sz="0" w:space="0" w:color="auto"/>
                        <w:right w:val="none" w:sz="0" w:space="0" w:color="auto"/>
                      </w:divBdr>
                    </w:div>
                    <w:div w:id="680277793">
                      <w:marLeft w:val="0"/>
                      <w:marRight w:val="0"/>
                      <w:marTop w:val="0"/>
                      <w:marBottom w:val="0"/>
                      <w:divBdr>
                        <w:top w:val="none" w:sz="0" w:space="0" w:color="auto"/>
                        <w:left w:val="none" w:sz="0" w:space="0" w:color="auto"/>
                        <w:bottom w:val="none" w:sz="0" w:space="0" w:color="auto"/>
                        <w:right w:val="none" w:sz="0" w:space="0" w:color="auto"/>
                      </w:divBdr>
                    </w:div>
                  </w:divsChild>
                </w:div>
                <w:div w:id="545146456">
                  <w:marLeft w:val="0"/>
                  <w:marRight w:val="0"/>
                  <w:marTop w:val="0"/>
                  <w:marBottom w:val="0"/>
                  <w:divBdr>
                    <w:top w:val="none" w:sz="0" w:space="0" w:color="auto"/>
                    <w:left w:val="none" w:sz="0" w:space="0" w:color="auto"/>
                    <w:bottom w:val="none" w:sz="0" w:space="0" w:color="auto"/>
                    <w:right w:val="none" w:sz="0" w:space="0" w:color="auto"/>
                  </w:divBdr>
                  <w:divsChild>
                    <w:div w:id="1380856567">
                      <w:marLeft w:val="0"/>
                      <w:marRight w:val="0"/>
                      <w:marTop w:val="0"/>
                      <w:marBottom w:val="0"/>
                      <w:divBdr>
                        <w:top w:val="none" w:sz="0" w:space="0" w:color="auto"/>
                        <w:left w:val="none" w:sz="0" w:space="0" w:color="auto"/>
                        <w:bottom w:val="none" w:sz="0" w:space="0" w:color="auto"/>
                        <w:right w:val="none" w:sz="0" w:space="0" w:color="auto"/>
                      </w:divBdr>
                    </w:div>
                    <w:div w:id="1443647922">
                      <w:marLeft w:val="0"/>
                      <w:marRight w:val="0"/>
                      <w:marTop w:val="0"/>
                      <w:marBottom w:val="0"/>
                      <w:divBdr>
                        <w:top w:val="none" w:sz="0" w:space="0" w:color="auto"/>
                        <w:left w:val="none" w:sz="0" w:space="0" w:color="auto"/>
                        <w:bottom w:val="none" w:sz="0" w:space="0" w:color="auto"/>
                        <w:right w:val="none" w:sz="0" w:space="0" w:color="auto"/>
                      </w:divBdr>
                    </w:div>
                    <w:div w:id="652950830">
                      <w:marLeft w:val="0"/>
                      <w:marRight w:val="0"/>
                      <w:marTop w:val="0"/>
                      <w:marBottom w:val="0"/>
                      <w:divBdr>
                        <w:top w:val="none" w:sz="0" w:space="0" w:color="auto"/>
                        <w:left w:val="none" w:sz="0" w:space="0" w:color="auto"/>
                        <w:bottom w:val="none" w:sz="0" w:space="0" w:color="auto"/>
                        <w:right w:val="none" w:sz="0" w:space="0" w:color="auto"/>
                      </w:divBdr>
                    </w:div>
                  </w:divsChild>
                </w:div>
                <w:div w:id="748699359">
                  <w:marLeft w:val="0"/>
                  <w:marRight w:val="0"/>
                  <w:marTop w:val="0"/>
                  <w:marBottom w:val="0"/>
                  <w:divBdr>
                    <w:top w:val="none" w:sz="0" w:space="0" w:color="auto"/>
                    <w:left w:val="none" w:sz="0" w:space="0" w:color="auto"/>
                    <w:bottom w:val="none" w:sz="0" w:space="0" w:color="auto"/>
                    <w:right w:val="none" w:sz="0" w:space="0" w:color="auto"/>
                  </w:divBdr>
                </w:div>
                <w:div w:id="1335839908">
                  <w:marLeft w:val="0"/>
                  <w:marRight w:val="0"/>
                  <w:marTop w:val="0"/>
                  <w:marBottom w:val="0"/>
                  <w:divBdr>
                    <w:top w:val="none" w:sz="0" w:space="0" w:color="auto"/>
                    <w:left w:val="none" w:sz="0" w:space="0" w:color="auto"/>
                    <w:bottom w:val="none" w:sz="0" w:space="0" w:color="auto"/>
                    <w:right w:val="none" w:sz="0" w:space="0" w:color="auto"/>
                  </w:divBdr>
                  <w:divsChild>
                    <w:div w:id="1996911448">
                      <w:marLeft w:val="0"/>
                      <w:marRight w:val="0"/>
                      <w:marTop w:val="0"/>
                      <w:marBottom w:val="0"/>
                      <w:divBdr>
                        <w:top w:val="none" w:sz="0" w:space="0" w:color="auto"/>
                        <w:left w:val="none" w:sz="0" w:space="0" w:color="auto"/>
                        <w:bottom w:val="none" w:sz="0" w:space="0" w:color="auto"/>
                        <w:right w:val="none" w:sz="0" w:space="0" w:color="auto"/>
                      </w:divBdr>
                      <w:divsChild>
                        <w:div w:id="131677558">
                          <w:marLeft w:val="0"/>
                          <w:marRight w:val="0"/>
                          <w:marTop w:val="0"/>
                          <w:marBottom w:val="0"/>
                          <w:divBdr>
                            <w:top w:val="none" w:sz="0" w:space="0" w:color="auto"/>
                            <w:left w:val="none" w:sz="0" w:space="0" w:color="auto"/>
                            <w:bottom w:val="none" w:sz="0" w:space="0" w:color="auto"/>
                            <w:right w:val="none" w:sz="0" w:space="0" w:color="auto"/>
                          </w:divBdr>
                        </w:div>
                        <w:div w:id="1687250220">
                          <w:marLeft w:val="0"/>
                          <w:marRight w:val="0"/>
                          <w:marTop w:val="0"/>
                          <w:marBottom w:val="0"/>
                          <w:divBdr>
                            <w:top w:val="none" w:sz="0" w:space="0" w:color="auto"/>
                            <w:left w:val="none" w:sz="0" w:space="0" w:color="auto"/>
                            <w:bottom w:val="none" w:sz="0" w:space="0" w:color="auto"/>
                            <w:right w:val="none" w:sz="0" w:space="0" w:color="auto"/>
                          </w:divBdr>
                        </w:div>
                      </w:divsChild>
                    </w:div>
                    <w:div w:id="347340982">
                      <w:marLeft w:val="0"/>
                      <w:marRight w:val="0"/>
                      <w:marTop w:val="0"/>
                      <w:marBottom w:val="0"/>
                      <w:divBdr>
                        <w:top w:val="none" w:sz="0" w:space="0" w:color="auto"/>
                        <w:left w:val="none" w:sz="0" w:space="0" w:color="auto"/>
                        <w:bottom w:val="none" w:sz="0" w:space="0" w:color="auto"/>
                        <w:right w:val="none" w:sz="0" w:space="0" w:color="auto"/>
                      </w:divBdr>
                    </w:div>
                  </w:divsChild>
                </w:div>
                <w:div w:id="1562204638">
                  <w:marLeft w:val="0"/>
                  <w:marRight w:val="0"/>
                  <w:marTop w:val="0"/>
                  <w:marBottom w:val="0"/>
                  <w:divBdr>
                    <w:top w:val="none" w:sz="0" w:space="0" w:color="auto"/>
                    <w:left w:val="none" w:sz="0" w:space="0" w:color="auto"/>
                    <w:bottom w:val="none" w:sz="0" w:space="0" w:color="auto"/>
                    <w:right w:val="none" w:sz="0" w:space="0" w:color="auto"/>
                  </w:divBdr>
                </w:div>
                <w:div w:id="971404638">
                  <w:marLeft w:val="0"/>
                  <w:marRight w:val="0"/>
                  <w:marTop w:val="0"/>
                  <w:marBottom w:val="0"/>
                  <w:divBdr>
                    <w:top w:val="none" w:sz="0" w:space="0" w:color="auto"/>
                    <w:left w:val="none" w:sz="0" w:space="0" w:color="auto"/>
                    <w:bottom w:val="none" w:sz="0" w:space="0" w:color="auto"/>
                    <w:right w:val="none" w:sz="0" w:space="0" w:color="auto"/>
                  </w:divBdr>
                </w:div>
                <w:div w:id="1005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3126">
      <w:bodyDiv w:val="1"/>
      <w:marLeft w:val="0"/>
      <w:marRight w:val="0"/>
      <w:marTop w:val="0"/>
      <w:marBottom w:val="0"/>
      <w:divBdr>
        <w:top w:val="none" w:sz="0" w:space="0" w:color="auto"/>
        <w:left w:val="none" w:sz="0" w:space="0" w:color="auto"/>
        <w:bottom w:val="none" w:sz="0" w:space="0" w:color="auto"/>
        <w:right w:val="none" w:sz="0" w:space="0" w:color="auto"/>
      </w:divBdr>
      <w:divsChild>
        <w:div w:id="658996007">
          <w:marLeft w:val="0"/>
          <w:marRight w:val="0"/>
          <w:marTop w:val="0"/>
          <w:marBottom w:val="0"/>
          <w:divBdr>
            <w:top w:val="none" w:sz="0" w:space="0" w:color="auto"/>
            <w:left w:val="none" w:sz="0" w:space="0" w:color="auto"/>
            <w:bottom w:val="none" w:sz="0" w:space="0" w:color="auto"/>
            <w:right w:val="none" w:sz="0" w:space="0" w:color="auto"/>
          </w:divBdr>
          <w:divsChild>
            <w:div w:id="1872263598">
              <w:marLeft w:val="0"/>
              <w:marRight w:val="0"/>
              <w:marTop w:val="0"/>
              <w:marBottom w:val="0"/>
              <w:divBdr>
                <w:top w:val="none" w:sz="0" w:space="0" w:color="auto"/>
                <w:left w:val="none" w:sz="0" w:space="0" w:color="auto"/>
                <w:bottom w:val="none" w:sz="0" w:space="0" w:color="auto"/>
                <w:right w:val="none" w:sz="0" w:space="0" w:color="auto"/>
              </w:divBdr>
              <w:divsChild>
                <w:div w:id="1904364549">
                  <w:marLeft w:val="0"/>
                  <w:marRight w:val="0"/>
                  <w:marTop w:val="0"/>
                  <w:marBottom w:val="0"/>
                  <w:divBdr>
                    <w:top w:val="none" w:sz="0" w:space="0" w:color="auto"/>
                    <w:left w:val="none" w:sz="0" w:space="0" w:color="auto"/>
                    <w:bottom w:val="none" w:sz="0" w:space="0" w:color="auto"/>
                    <w:right w:val="none" w:sz="0" w:space="0" w:color="auto"/>
                  </w:divBdr>
                  <w:divsChild>
                    <w:div w:id="1056512081">
                      <w:marLeft w:val="0"/>
                      <w:marRight w:val="0"/>
                      <w:marTop w:val="0"/>
                      <w:marBottom w:val="0"/>
                      <w:divBdr>
                        <w:top w:val="none" w:sz="0" w:space="0" w:color="auto"/>
                        <w:left w:val="none" w:sz="0" w:space="0" w:color="auto"/>
                        <w:bottom w:val="none" w:sz="0" w:space="0" w:color="auto"/>
                        <w:right w:val="none" w:sz="0" w:space="0" w:color="auto"/>
                      </w:divBdr>
                    </w:div>
                    <w:div w:id="1779330087">
                      <w:marLeft w:val="0"/>
                      <w:marRight w:val="0"/>
                      <w:marTop w:val="0"/>
                      <w:marBottom w:val="0"/>
                      <w:divBdr>
                        <w:top w:val="none" w:sz="0" w:space="0" w:color="auto"/>
                        <w:left w:val="none" w:sz="0" w:space="0" w:color="auto"/>
                        <w:bottom w:val="none" w:sz="0" w:space="0" w:color="auto"/>
                        <w:right w:val="none" w:sz="0" w:space="0" w:color="auto"/>
                      </w:divBdr>
                    </w:div>
                    <w:div w:id="1096369998">
                      <w:marLeft w:val="0"/>
                      <w:marRight w:val="0"/>
                      <w:marTop w:val="0"/>
                      <w:marBottom w:val="0"/>
                      <w:divBdr>
                        <w:top w:val="none" w:sz="0" w:space="0" w:color="auto"/>
                        <w:left w:val="none" w:sz="0" w:space="0" w:color="auto"/>
                        <w:bottom w:val="none" w:sz="0" w:space="0" w:color="auto"/>
                        <w:right w:val="none" w:sz="0" w:space="0" w:color="auto"/>
                      </w:divBdr>
                    </w:div>
                    <w:div w:id="428741899">
                      <w:marLeft w:val="0"/>
                      <w:marRight w:val="0"/>
                      <w:marTop w:val="0"/>
                      <w:marBottom w:val="0"/>
                      <w:divBdr>
                        <w:top w:val="none" w:sz="0" w:space="0" w:color="auto"/>
                        <w:left w:val="none" w:sz="0" w:space="0" w:color="auto"/>
                        <w:bottom w:val="none" w:sz="0" w:space="0" w:color="auto"/>
                        <w:right w:val="none" w:sz="0" w:space="0" w:color="auto"/>
                      </w:divBdr>
                    </w:div>
                    <w:div w:id="1408499938">
                      <w:marLeft w:val="0"/>
                      <w:marRight w:val="0"/>
                      <w:marTop w:val="0"/>
                      <w:marBottom w:val="0"/>
                      <w:divBdr>
                        <w:top w:val="none" w:sz="0" w:space="0" w:color="auto"/>
                        <w:left w:val="none" w:sz="0" w:space="0" w:color="auto"/>
                        <w:bottom w:val="none" w:sz="0" w:space="0" w:color="auto"/>
                        <w:right w:val="none" w:sz="0" w:space="0" w:color="auto"/>
                      </w:divBdr>
                    </w:div>
                  </w:divsChild>
                </w:div>
                <w:div w:id="1258517999">
                  <w:marLeft w:val="0"/>
                  <w:marRight w:val="0"/>
                  <w:marTop w:val="0"/>
                  <w:marBottom w:val="0"/>
                  <w:divBdr>
                    <w:top w:val="none" w:sz="0" w:space="0" w:color="auto"/>
                    <w:left w:val="none" w:sz="0" w:space="0" w:color="auto"/>
                    <w:bottom w:val="none" w:sz="0" w:space="0" w:color="auto"/>
                    <w:right w:val="none" w:sz="0" w:space="0" w:color="auto"/>
                  </w:divBdr>
                  <w:divsChild>
                    <w:div w:id="2108505214">
                      <w:marLeft w:val="0"/>
                      <w:marRight w:val="0"/>
                      <w:marTop w:val="0"/>
                      <w:marBottom w:val="0"/>
                      <w:divBdr>
                        <w:top w:val="none" w:sz="0" w:space="0" w:color="auto"/>
                        <w:left w:val="none" w:sz="0" w:space="0" w:color="auto"/>
                        <w:bottom w:val="none" w:sz="0" w:space="0" w:color="auto"/>
                        <w:right w:val="none" w:sz="0" w:space="0" w:color="auto"/>
                      </w:divBdr>
                    </w:div>
                    <w:div w:id="1094325259">
                      <w:marLeft w:val="0"/>
                      <w:marRight w:val="0"/>
                      <w:marTop w:val="0"/>
                      <w:marBottom w:val="0"/>
                      <w:divBdr>
                        <w:top w:val="none" w:sz="0" w:space="0" w:color="auto"/>
                        <w:left w:val="none" w:sz="0" w:space="0" w:color="auto"/>
                        <w:bottom w:val="none" w:sz="0" w:space="0" w:color="auto"/>
                        <w:right w:val="none" w:sz="0" w:space="0" w:color="auto"/>
                      </w:divBdr>
                    </w:div>
                    <w:div w:id="1744722865">
                      <w:marLeft w:val="0"/>
                      <w:marRight w:val="0"/>
                      <w:marTop w:val="0"/>
                      <w:marBottom w:val="0"/>
                      <w:divBdr>
                        <w:top w:val="none" w:sz="0" w:space="0" w:color="auto"/>
                        <w:left w:val="none" w:sz="0" w:space="0" w:color="auto"/>
                        <w:bottom w:val="none" w:sz="0" w:space="0" w:color="auto"/>
                        <w:right w:val="none" w:sz="0" w:space="0" w:color="auto"/>
                      </w:divBdr>
                    </w:div>
                  </w:divsChild>
                </w:div>
                <w:div w:id="232274339">
                  <w:marLeft w:val="0"/>
                  <w:marRight w:val="0"/>
                  <w:marTop w:val="0"/>
                  <w:marBottom w:val="0"/>
                  <w:divBdr>
                    <w:top w:val="none" w:sz="0" w:space="0" w:color="auto"/>
                    <w:left w:val="none" w:sz="0" w:space="0" w:color="auto"/>
                    <w:bottom w:val="none" w:sz="0" w:space="0" w:color="auto"/>
                    <w:right w:val="none" w:sz="0" w:space="0" w:color="auto"/>
                  </w:divBdr>
                </w:div>
                <w:div w:id="935093713">
                  <w:marLeft w:val="0"/>
                  <w:marRight w:val="0"/>
                  <w:marTop w:val="0"/>
                  <w:marBottom w:val="0"/>
                  <w:divBdr>
                    <w:top w:val="none" w:sz="0" w:space="0" w:color="auto"/>
                    <w:left w:val="none" w:sz="0" w:space="0" w:color="auto"/>
                    <w:bottom w:val="none" w:sz="0" w:space="0" w:color="auto"/>
                    <w:right w:val="none" w:sz="0" w:space="0" w:color="auto"/>
                  </w:divBdr>
                  <w:divsChild>
                    <w:div w:id="797797057">
                      <w:marLeft w:val="0"/>
                      <w:marRight w:val="0"/>
                      <w:marTop w:val="0"/>
                      <w:marBottom w:val="0"/>
                      <w:divBdr>
                        <w:top w:val="none" w:sz="0" w:space="0" w:color="auto"/>
                        <w:left w:val="none" w:sz="0" w:space="0" w:color="auto"/>
                        <w:bottom w:val="none" w:sz="0" w:space="0" w:color="auto"/>
                        <w:right w:val="none" w:sz="0" w:space="0" w:color="auto"/>
                      </w:divBdr>
                    </w:div>
                    <w:div w:id="295992423">
                      <w:marLeft w:val="0"/>
                      <w:marRight w:val="0"/>
                      <w:marTop w:val="0"/>
                      <w:marBottom w:val="0"/>
                      <w:divBdr>
                        <w:top w:val="none" w:sz="0" w:space="0" w:color="auto"/>
                        <w:left w:val="none" w:sz="0" w:space="0" w:color="auto"/>
                        <w:bottom w:val="none" w:sz="0" w:space="0" w:color="auto"/>
                        <w:right w:val="none" w:sz="0" w:space="0" w:color="auto"/>
                      </w:divBdr>
                    </w:div>
                    <w:div w:id="604460188">
                      <w:marLeft w:val="0"/>
                      <w:marRight w:val="0"/>
                      <w:marTop w:val="0"/>
                      <w:marBottom w:val="0"/>
                      <w:divBdr>
                        <w:top w:val="none" w:sz="0" w:space="0" w:color="auto"/>
                        <w:left w:val="none" w:sz="0" w:space="0" w:color="auto"/>
                        <w:bottom w:val="none" w:sz="0" w:space="0" w:color="auto"/>
                        <w:right w:val="none" w:sz="0" w:space="0" w:color="auto"/>
                      </w:divBdr>
                    </w:div>
                    <w:div w:id="2099406695">
                      <w:marLeft w:val="0"/>
                      <w:marRight w:val="0"/>
                      <w:marTop w:val="0"/>
                      <w:marBottom w:val="0"/>
                      <w:divBdr>
                        <w:top w:val="none" w:sz="0" w:space="0" w:color="auto"/>
                        <w:left w:val="none" w:sz="0" w:space="0" w:color="auto"/>
                        <w:bottom w:val="none" w:sz="0" w:space="0" w:color="auto"/>
                        <w:right w:val="none" w:sz="0" w:space="0" w:color="auto"/>
                      </w:divBdr>
                    </w:div>
                    <w:div w:id="272786442">
                      <w:marLeft w:val="0"/>
                      <w:marRight w:val="0"/>
                      <w:marTop w:val="0"/>
                      <w:marBottom w:val="0"/>
                      <w:divBdr>
                        <w:top w:val="none" w:sz="0" w:space="0" w:color="auto"/>
                        <w:left w:val="none" w:sz="0" w:space="0" w:color="auto"/>
                        <w:bottom w:val="none" w:sz="0" w:space="0" w:color="auto"/>
                        <w:right w:val="none" w:sz="0" w:space="0" w:color="auto"/>
                      </w:divBdr>
                    </w:div>
                    <w:div w:id="58023427">
                      <w:marLeft w:val="0"/>
                      <w:marRight w:val="0"/>
                      <w:marTop w:val="0"/>
                      <w:marBottom w:val="0"/>
                      <w:divBdr>
                        <w:top w:val="none" w:sz="0" w:space="0" w:color="auto"/>
                        <w:left w:val="none" w:sz="0" w:space="0" w:color="auto"/>
                        <w:bottom w:val="none" w:sz="0" w:space="0" w:color="auto"/>
                        <w:right w:val="none" w:sz="0" w:space="0" w:color="auto"/>
                      </w:divBdr>
                    </w:div>
                    <w:div w:id="1308852107">
                      <w:marLeft w:val="0"/>
                      <w:marRight w:val="0"/>
                      <w:marTop w:val="0"/>
                      <w:marBottom w:val="0"/>
                      <w:divBdr>
                        <w:top w:val="none" w:sz="0" w:space="0" w:color="auto"/>
                        <w:left w:val="none" w:sz="0" w:space="0" w:color="auto"/>
                        <w:bottom w:val="none" w:sz="0" w:space="0" w:color="auto"/>
                        <w:right w:val="none" w:sz="0" w:space="0" w:color="auto"/>
                      </w:divBdr>
                    </w:div>
                    <w:div w:id="544759083">
                      <w:marLeft w:val="0"/>
                      <w:marRight w:val="0"/>
                      <w:marTop w:val="0"/>
                      <w:marBottom w:val="0"/>
                      <w:divBdr>
                        <w:top w:val="none" w:sz="0" w:space="0" w:color="auto"/>
                        <w:left w:val="none" w:sz="0" w:space="0" w:color="auto"/>
                        <w:bottom w:val="none" w:sz="0" w:space="0" w:color="auto"/>
                        <w:right w:val="none" w:sz="0" w:space="0" w:color="auto"/>
                      </w:divBdr>
                    </w:div>
                    <w:div w:id="1715695817">
                      <w:marLeft w:val="0"/>
                      <w:marRight w:val="0"/>
                      <w:marTop w:val="0"/>
                      <w:marBottom w:val="0"/>
                      <w:divBdr>
                        <w:top w:val="none" w:sz="0" w:space="0" w:color="auto"/>
                        <w:left w:val="none" w:sz="0" w:space="0" w:color="auto"/>
                        <w:bottom w:val="none" w:sz="0" w:space="0" w:color="auto"/>
                        <w:right w:val="none" w:sz="0" w:space="0" w:color="auto"/>
                      </w:divBdr>
                    </w:div>
                    <w:div w:id="65568572">
                      <w:marLeft w:val="0"/>
                      <w:marRight w:val="0"/>
                      <w:marTop w:val="0"/>
                      <w:marBottom w:val="0"/>
                      <w:divBdr>
                        <w:top w:val="none" w:sz="0" w:space="0" w:color="auto"/>
                        <w:left w:val="none" w:sz="0" w:space="0" w:color="auto"/>
                        <w:bottom w:val="none" w:sz="0" w:space="0" w:color="auto"/>
                        <w:right w:val="none" w:sz="0" w:space="0" w:color="auto"/>
                      </w:divBdr>
                    </w:div>
                    <w:div w:id="1232042575">
                      <w:marLeft w:val="0"/>
                      <w:marRight w:val="0"/>
                      <w:marTop w:val="0"/>
                      <w:marBottom w:val="0"/>
                      <w:divBdr>
                        <w:top w:val="none" w:sz="0" w:space="0" w:color="auto"/>
                        <w:left w:val="none" w:sz="0" w:space="0" w:color="auto"/>
                        <w:bottom w:val="none" w:sz="0" w:space="0" w:color="auto"/>
                        <w:right w:val="none" w:sz="0" w:space="0" w:color="auto"/>
                      </w:divBdr>
                    </w:div>
                    <w:div w:id="1593663269">
                      <w:marLeft w:val="0"/>
                      <w:marRight w:val="0"/>
                      <w:marTop w:val="0"/>
                      <w:marBottom w:val="0"/>
                      <w:divBdr>
                        <w:top w:val="none" w:sz="0" w:space="0" w:color="auto"/>
                        <w:left w:val="none" w:sz="0" w:space="0" w:color="auto"/>
                        <w:bottom w:val="none" w:sz="0" w:space="0" w:color="auto"/>
                        <w:right w:val="none" w:sz="0" w:space="0" w:color="auto"/>
                      </w:divBdr>
                    </w:div>
                    <w:div w:id="712389170">
                      <w:marLeft w:val="0"/>
                      <w:marRight w:val="0"/>
                      <w:marTop w:val="0"/>
                      <w:marBottom w:val="0"/>
                      <w:divBdr>
                        <w:top w:val="none" w:sz="0" w:space="0" w:color="auto"/>
                        <w:left w:val="none" w:sz="0" w:space="0" w:color="auto"/>
                        <w:bottom w:val="none" w:sz="0" w:space="0" w:color="auto"/>
                        <w:right w:val="none" w:sz="0" w:space="0" w:color="auto"/>
                      </w:divBdr>
                    </w:div>
                    <w:div w:id="785856809">
                      <w:marLeft w:val="0"/>
                      <w:marRight w:val="0"/>
                      <w:marTop w:val="0"/>
                      <w:marBottom w:val="0"/>
                      <w:divBdr>
                        <w:top w:val="none" w:sz="0" w:space="0" w:color="auto"/>
                        <w:left w:val="none" w:sz="0" w:space="0" w:color="auto"/>
                        <w:bottom w:val="none" w:sz="0" w:space="0" w:color="auto"/>
                        <w:right w:val="none" w:sz="0" w:space="0" w:color="auto"/>
                      </w:divBdr>
                    </w:div>
                    <w:div w:id="1717269237">
                      <w:marLeft w:val="0"/>
                      <w:marRight w:val="0"/>
                      <w:marTop w:val="0"/>
                      <w:marBottom w:val="0"/>
                      <w:divBdr>
                        <w:top w:val="none" w:sz="0" w:space="0" w:color="auto"/>
                        <w:left w:val="none" w:sz="0" w:space="0" w:color="auto"/>
                        <w:bottom w:val="none" w:sz="0" w:space="0" w:color="auto"/>
                        <w:right w:val="none" w:sz="0" w:space="0" w:color="auto"/>
                      </w:divBdr>
                    </w:div>
                    <w:div w:id="1382436378">
                      <w:marLeft w:val="0"/>
                      <w:marRight w:val="0"/>
                      <w:marTop w:val="0"/>
                      <w:marBottom w:val="0"/>
                      <w:divBdr>
                        <w:top w:val="none" w:sz="0" w:space="0" w:color="auto"/>
                        <w:left w:val="none" w:sz="0" w:space="0" w:color="auto"/>
                        <w:bottom w:val="none" w:sz="0" w:space="0" w:color="auto"/>
                        <w:right w:val="none" w:sz="0" w:space="0" w:color="auto"/>
                      </w:divBdr>
                    </w:div>
                    <w:div w:id="1679653948">
                      <w:marLeft w:val="0"/>
                      <w:marRight w:val="0"/>
                      <w:marTop w:val="0"/>
                      <w:marBottom w:val="0"/>
                      <w:divBdr>
                        <w:top w:val="none" w:sz="0" w:space="0" w:color="auto"/>
                        <w:left w:val="none" w:sz="0" w:space="0" w:color="auto"/>
                        <w:bottom w:val="none" w:sz="0" w:space="0" w:color="auto"/>
                        <w:right w:val="none" w:sz="0" w:space="0" w:color="auto"/>
                      </w:divBdr>
                    </w:div>
                    <w:div w:id="650056814">
                      <w:marLeft w:val="0"/>
                      <w:marRight w:val="0"/>
                      <w:marTop w:val="0"/>
                      <w:marBottom w:val="0"/>
                      <w:divBdr>
                        <w:top w:val="none" w:sz="0" w:space="0" w:color="auto"/>
                        <w:left w:val="none" w:sz="0" w:space="0" w:color="auto"/>
                        <w:bottom w:val="none" w:sz="0" w:space="0" w:color="auto"/>
                        <w:right w:val="none" w:sz="0" w:space="0" w:color="auto"/>
                      </w:divBdr>
                    </w:div>
                    <w:div w:id="1278872940">
                      <w:marLeft w:val="0"/>
                      <w:marRight w:val="0"/>
                      <w:marTop w:val="0"/>
                      <w:marBottom w:val="0"/>
                      <w:divBdr>
                        <w:top w:val="none" w:sz="0" w:space="0" w:color="auto"/>
                        <w:left w:val="none" w:sz="0" w:space="0" w:color="auto"/>
                        <w:bottom w:val="none" w:sz="0" w:space="0" w:color="auto"/>
                        <w:right w:val="none" w:sz="0" w:space="0" w:color="auto"/>
                      </w:divBdr>
                    </w:div>
                    <w:div w:id="24213268">
                      <w:marLeft w:val="0"/>
                      <w:marRight w:val="0"/>
                      <w:marTop w:val="0"/>
                      <w:marBottom w:val="0"/>
                      <w:divBdr>
                        <w:top w:val="none" w:sz="0" w:space="0" w:color="auto"/>
                        <w:left w:val="none" w:sz="0" w:space="0" w:color="auto"/>
                        <w:bottom w:val="none" w:sz="0" w:space="0" w:color="auto"/>
                        <w:right w:val="none" w:sz="0" w:space="0" w:color="auto"/>
                      </w:divBdr>
                    </w:div>
                    <w:div w:id="1713729374">
                      <w:marLeft w:val="0"/>
                      <w:marRight w:val="0"/>
                      <w:marTop w:val="0"/>
                      <w:marBottom w:val="0"/>
                      <w:divBdr>
                        <w:top w:val="none" w:sz="0" w:space="0" w:color="auto"/>
                        <w:left w:val="none" w:sz="0" w:space="0" w:color="auto"/>
                        <w:bottom w:val="none" w:sz="0" w:space="0" w:color="auto"/>
                        <w:right w:val="none" w:sz="0" w:space="0" w:color="auto"/>
                      </w:divBdr>
                    </w:div>
                    <w:div w:id="100228200">
                      <w:marLeft w:val="0"/>
                      <w:marRight w:val="0"/>
                      <w:marTop w:val="0"/>
                      <w:marBottom w:val="0"/>
                      <w:divBdr>
                        <w:top w:val="none" w:sz="0" w:space="0" w:color="auto"/>
                        <w:left w:val="none" w:sz="0" w:space="0" w:color="auto"/>
                        <w:bottom w:val="none" w:sz="0" w:space="0" w:color="auto"/>
                        <w:right w:val="none" w:sz="0" w:space="0" w:color="auto"/>
                      </w:divBdr>
                    </w:div>
                  </w:divsChild>
                </w:div>
                <w:div w:id="2110350754">
                  <w:marLeft w:val="0"/>
                  <w:marRight w:val="0"/>
                  <w:marTop w:val="0"/>
                  <w:marBottom w:val="0"/>
                  <w:divBdr>
                    <w:top w:val="none" w:sz="0" w:space="0" w:color="auto"/>
                    <w:left w:val="none" w:sz="0" w:space="0" w:color="auto"/>
                    <w:bottom w:val="none" w:sz="0" w:space="0" w:color="auto"/>
                    <w:right w:val="none" w:sz="0" w:space="0" w:color="auto"/>
                  </w:divBdr>
                  <w:divsChild>
                    <w:div w:id="961306037">
                      <w:marLeft w:val="0"/>
                      <w:marRight w:val="0"/>
                      <w:marTop w:val="0"/>
                      <w:marBottom w:val="0"/>
                      <w:divBdr>
                        <w:top w:val="none" w:sz="0" w:space="0" w:color="auto"/>
                        <w:left w:val="none" w:sz="0" w:space="0" w:color="auto"/>
                        <w:bottom w:val="none" w:sz="0" w:space="0" w:color="auto"/>
                        <w:right w:val="none" w:sz="0" w:space="0" w:color="auto"/>
                      </w:divBdr>
                    </w:div>
                    <w:div w:id="375857634">
                      <w:marLeft w:val="0"/>
                      <w:marRight w:val="0"/>
                      <w:marTop w:val="0"/>
                      <w:marBottom w:val="0"/>
                      <w:divBdr>
                        <w:top w:val="none" w:sz="0" w:space="0" w:color="auto"/>
                        <w:left w:val="none" w:sz="0" w:space="0" w:color="auto"/>
                        <w:bottom w:val="none" w:sz="0" w:space="0" w:color="auto"/>
                        <w:right w:val="none" w:sz="0" w:space="0" w:color="auto"/>
                      </w:divBdr>
                    </w:div>
                    <w:div w:id="2066368417">
                      <w:marLeft w:val="0"/>
                      <w:marRight w:val="0"/>
                      <w:marTop w:val="0"/>
                      <w:marBottom w:val="0"/>
                      <w:divBdr>
                        <w:top w:val="none" w:sz="0" w:space="0" w:color="auto"/>
                        <w:left w:val="none" w:sz="0" w:space="0" w:color="auto"/>
                        <w:bottom w:val="none" w:sz="0" w:space="0" w:color="auto"/>
                        <w:right w:val="none" w:sz="0" w:space="0" w:color="auto"/>
                      </w:divBdr>
                    </w:div>
                  </w:divsChild>
                </w:div>
                <w:div w:id="364524698">
                  <w:marLeft w:val="0"/>
                  <w:marRight w:val="0"/>
                  <w:marTop w:val="0"/>
                  <w:marBottom w:val="0"/>
                  <w:divBdr>
                    <w:top w:val="none" w:sz="0" w:space="0" w:color="auto"/>
                    <w:left w:val="none" w:sz="0" w:space="0" w:color="auto"/>
                    <w:bottom w:val="none" w:sz="0" w:space="0" w:color="auto"/>
                    <w:right w:val="none" w:sz="0" w:space="0" w:color="auto"/>
                  </w:divBdr>
                </w:div>
                <w:div w:id="527450818">
                  <w:marLeft w:val="0"/>
                  <w:marRight w:val="0"/>
                  <w:marTop w:val="0"/>
                  <w:marBottom w:val="0"/>
                  <w:divBdr>
                    <w:top w:val="none" w:sz="0" w:space="0" w:color="auto"/>
                    <w:left w:val="none" w:sz="0" w:space="0" w:color="auto"/>
                    <w:bottom w:val="none" w:sz="0" w:space="0" w:color="auto"/>
                    <w:right w:val="none" w:sz="0" w:space="0" w:color="auto"/>
                  </w:divBdr>
                  <w:divsChild>
                    <w:div w:id="250771896">
                      <w:marLeft w:val="0"/>
                      <w:marRight w:val="0"/>
                      <w:marTop w:val="0"/>
                      <w:marBottom w:val="0"/>
                      <w:divBdr>
                        <w:top w:val="none" w:sz="0" w:space="0" w:color="auto"/>
                        <w:left w:val="none" w:sz="0" w:space="0" w:color="auto"/>
                        <w:bottom w:val="none" w:sz="0" w:space="0" w:color="auto"/>
                        <w:right w:val="none" w:sz="0" w:space="0" w:color="auto"/>
                      </w:divBdr>
                      <w:divsChild>
                        <w:div w:id="57672276">
                          <w:marLeft w:val="0"/>
                          <w:marRight w:val="0"/>
                          <w:marTop w:val="0"/>
                          <w:marBottom w:val="0"/>
                          <w:divBdr>
                            <w:top w:val="none" w:sz="0" w:space="0" w:color="auto"/>
                            <w:left w:val="none" w:sz="0" w:space="0" w:color="auto"/>
                            <w:bottom w:val="none" w:sz="0" w:space="0" w:color="auto"/>
                            <w:right w:val="none" w:sz="0" w:space="0" w:color="auto"/>
                          </w:divBdr>
                        </w:div>
                        <w:div w:id="1586300742">
                          <w:marLeft w:val="0"/>
                          <w:marRight w:val="0"/>
                          <w:marTop w:val="0"/>
                          <w:marBottom w:val="0"/>
                          <w:divBdr>
                            <w:top w:val="none" w:sz="0" w:space="0" w:color="auto"/>
                            <w:left w:val="none" w:sz="0" w:space="0" w:color="auto"/>
                            <w:bottom w:val="none" w:sz="0" w:space="0" w:color="auto"/>
                            <w:right w:val="none" w:sz="0" w:space="0" w:color="auto"/>
                          </w:divBdr>
                        </w:div>
                      </w:divsChild>
                    </w:div>
                    <w:div w:id="1120413269">
                      <w:marLeft w:val="0"/>
                      <w:marRight w:val="0"/>
                      <w:marTop w:val="0"/>
                      <w:marBottom w:val="0"/>
                      <w:divBdr>
                        <w:top w:val="none" w:sz="0" w:space="0" w:color="auto"/>
                        <w:left w:val="none" w:sz="0" w:space="0" w:color="auto"/>
                        <w:bottom w:val="none" w:sz="0" w:space="0" w:color="auto"/>
                        <w:right w:val="none" w:sz="0" w:space="0" w:color="auto"/>
                      </w:divBdr>
                    </w:div>
                  </w:divsChild>
                </w:div>
                <w:div w:id="715549126">
                  <w:marLeft w:val="0"/>
                  <w:marRight w:val="0"/>
                  <w:marTop w:val="0"/>
                  <w:marBottom w:val="0"/>
                  <w:divBdr>
                    <w:top w:val="none" w:sz="0" w:space="0" w:color="auto"/>
                    <w:left w:val="none" w:sz="0" w:space="0" w:color="auto"/>
                    <w:bottom w:val="none" w:sz="0" w:space="0" w:color="auto"/>
                    <w:right w:val="none" w:sz="0" w:space="0" w:color="auto"/>
                  </w:divBdr>
                </w:div>
                <w:div w:id="2081324388">
                  <w:marLeft w:val="0"/>
                  <w:marRight w:val="0"/>
                  <w:marTop w:val="0"/>
                  <w:marBottom w:val="0"/>
                  <w:divBdr>
                    <w:top w:val="none" w:sz="0" w:space="0" w:color="auto"/>
                    <w:left w:val="none" w:sz="0" w:space="0" w:color="auto"/>
                    <w:bottom w:val="none" w:sz="0" w:space="0" w:color="auto"/>
                    <w:right w:val="none" w:sz="0" w:space="0" w:color="auto"/>
                  </w:divBdr>
                </w:div>
                <w:div w:id="136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1626">
      <w:bodyDiv w:val="1"/>
      <w:marLeft w:val="0"/>
      <w:marRight w:val="0"/>
      <w:marTop w:val="0"/>
      <w:marBottom w:val="0"/>
      <w:divBdr>
        <w:top w:val="none" w:sz="0" w:space="0" w:color="auto"/>
        <w:left w:val="none" w:sz="0" w:space="0" w:color="auto"/>
        <w:bottom w:val="none" w:sz="0" w:space="0" w:color="auto"/>
        <w:right w:val="none" w:sz="0" w:space="0" w:color="auto"/>
      </w:divBdr>
      <w:divsChild>
        <w:div w:id="172962771">
          <w:marLeft w:val="0"/>
          <w:marRight w:val="0"/>
          <w:marTop w:val="0"/>
          <w:marBottom w:val="0"/>
          <w:divBdr>
            <w:top w:val="none" w:sz="0" w:space="0" w:color="auto"/>
            <w:left w:val="none" w:sz="0" w:space="0" w:color="auto"/>
            <w:bottom w:val="none" w:sz="0" w:space="0" w:color="auto"/>
            <w:right w:val="none" w:sz="0" w:space="0" w:color="auto"/>
          </w:divBdr>
          <w:divsChild>
            <w:div w:id="1775661458">
              <w:marLeft w:val="0"/>
              <w:marRight w:val="0"/>
              <w:marTop w:val="0"/>
              <w:marBottom w:val="0"/>
              <w:divBdr>
                <w:top w:val="none" w:sz="0" w:space="0" w:color="auto"/>
                <w:left w:val="none" w:sz="0" w:space="0" w:color="auto"/>
                <w:bottom w:val="none" w:sz="0" w:space="0" w:color="auto"/>
                <w:right w:val="none" w:sz="0" w:space="0" w:color="auto"/>
              </w:divBdr>
              <w:divsChild>
                <w:div w:id="1386953171">
                  <w:marLeft w:val="0"/>
                  <w:marRight w:val="0"/>
                  <w:marTop w:val="0"/>
                  <w:marBottom w:val="0"/>
                  <w:divBdr>
                    <w:top w:val="none" w:sz="0" w:space="0" w:color="auto"/>
                    <w:left w:val="none" w:sz="0" w:space="0" w:color="auto"/>
                    <w:bottom w:val="none" w:sz="0" w:space="0" w:color="auto"/>
                    <w:right w:val="none" w:sz="0" w:space="0" w:color="auto"/>
                  </w:divBdr>
                  <w:divsChild>
                    <w:div w:id="664014114">
                      <w:marLeft w:val="0"/>
                      <w:marRight w:val="0"/>
                      <w:marTop w:val="0"/>
                      <w:marBottom w:val="0"/>
                      <w:divBdr>
                        <w:top w:val="none" w:sz="0" w:space="0" w:color="auto"/>
                        <w:left w:val="none" w:sz="0" w:space="0" w:color="auto"/>
                        <w:bottom w:val="none" w:sz="0" w:space="0" w:color="auto"/>
                        <w:right w:val="none" w:sz="0" w:space="0" w:color="auto"/>
                      </w:divBdr>
                    </w:div>
                    <w:div w:id="1422028773">
                      <w:marLeft w:val="0"/>
                      <w:marRight w:val="0"/>
                      <w:marTop w:val="0"/>
                      <w:marBottom w:val="0"/>
                      <w:divBdr>
                        <w:top w:val="none" w:sz="0" w:space="0" w:color="auto"/>
                        <w:left w:val="none" w:sz="0" w:space="0" w:color="auto"/>
                        <w:bottom w:val="none" w:sz="0" w:space="0" w:color="auto"/>
                        <w:right w:val="none" w:sz="0" w:space="0" w:color="auto"/>
                      </w:divBdr>
                    </w:div>
                  </w:divsChild>
                </w:div>
                <w:div w:id="1773284327">
                  <w:marLeft w:val="0"/>
                  <w:marRight w:val="0"/>
                  <w:marTop w:val="0"/>
                  <w:marBottom w:val="0"/>
                  <w:divBdr>
                    <w:top w:val="none" w:sz="0" w:space="0" w:color="auto"/>
                    <w:left w:val="none" w:sz="0" w:space="0" w:color="auto"/>
                    <w:bottom w:val="none" w:sz="0" w:space="0" w:color="auto"/>
                    <w:right w:val="none" w:sz="0" w:space="0" w:color="auto"/>
                  </w:divBdr>
                </w:div>
                <w:div w:id="1003583830">
                  <w:marLeft w:val="0"/>
                  <w:marRight w:val="0"/>
                  <w:marTop w:val="0"/>
                  <w:marBottom w:val="0"/>
                  <w:divBdr>
                    <w:top w:val="none" w:sz="0" w:space="0" w:color="auto"/>
                    <w:left w:val="none" w:sz="0" w:space="0" w:color="auto"/>
                    <w:bottom w:val="none" w:sz="0" w:space="0" w:color="auto"/>
                    <w:right w:val="none" w:sz="0" w:space="0" w:color="auto"/>
                  </w:divBdr>
                  <w:divsChild>
                    <w:div w:id="1231960919">
                      <w:marLeft w:val="0"/>
                      <w:marRight w:val="0"/>
                      <w:marTop w:val="0"/>
                      <w:marBottom w:val="0"/>
                      <w:divBdr>
                        <w:top w:val="none" w:sz="0" w:space="0" w:color="auto"/>
                        <w:left w:val="none" w:sz="0" w:space="0" w:color="auto"/>
                        <w:bottom w:val="none" w:sz="0" w:space="0" w:color="auto"/>
                        <w:right w:val="none" w:sz="0" w:space="0" w:color="auto"/>
                      </w:divBdr>
                    </w:div>
                    <w:div w:id="479658970">
                      <w:marLeft w:val="0"/>
                      <w:marRight w:val="0"/>
                      <w:marTop w:val="0"/>
                      <w:marBottom w:val="0"/>
                      <w:divBdr>
                        <w:top w:val="none" w:sz="0" w:space="0" w:color="auto"/>
                        <w:left w:val="none" w:sz="0" w:space="0" w:color="auto"/>
                        <w:bottom w:val="none" w:sz="0" w:space="0" w:color="auto"/>
                        <w:right w:val="none" w:sz="0" w:space="0" w:color="auto"/>
                      </w:divBdr>
                    </w:div>
                    <w:div w:id="1325818751">
                      <w:marLeft w:val="0"/>
                      <w:marRight w:val="0"/>
                      <w:marTop w:val="0"/>
                      <w:marBottom w:val="0"/>
                      <w:divBdr>
                        <w:top w:val="none" w:sz="0" w:space="0" w:color="auto"/>
                        <w:left w:val="none" w:sz="0" w:space="0" w:color="auto"/>
                        <w:bottom w:val="none" w:sz="0" w:space="0" w:color="auto"/>
                        <w:right w:val="none" w:sz="0" w:space="0" w:color="auto"/>
                      </w:divBdr>
                    </w:div>
                    <w:div w:id="574634647">
                      <w:marLeft w:val="0"/>
                      <w:marRight w:val="0"/>
                      <w:marTop w:val="0"/>
                      <w:marBottom w:val="0"/>
                      <w:divBdr>
                        <w:top w:val="none" w:sz="0" w:space="0" w:color="auto"/>
                        <w:left w:val="none" w:sz="0" w:space="0" w:color="auto"/>
                        <w:bottom w:val="none" w:sz="0" w:space="0" w:color="auto"/>
                        <w:right w:val="none" w:sz="0" w:space="0" w:color="auto"/>
                      </w:divBdr>
                    </w:div>
                    <w:div w:id="1436292398">
                      <w:marLeft w:val="0"/>
                      <w:marRight w:val="0"/>
                      <w:marTop w:val="0"/>
                      <w:marBottom w:val="0"/>
                      <w:divBdr>
                        <w:top w:val="none" w:sz="0" w:space="0" w:color="auto"/>
                        <w:left w:val="none" w:sz="0" w:space="0" w:color="auto"/>
                        <w:bottom w:val="none" w:sz="0" w:space="0" w:color="auto"/>
                        <w:right w:val="none" w:sz="0" w:space="0" w:color="auto"/>
                      </w:divBdr>
                    </w:div>
                    <w:div w:id="89552652">
                      <w:marLeft w:val="0"/>
                      <w:marRight w:val="0"/>
                      <w:marTop w:val="0"/>
                      <w:marBottom w:val="0"/>
                      <w:divBdr>
                        <w:top w:val="none" w:sz="0" w:space="0" w:color="auto"/>
                        <w:left w:val="none" w:sz="0" w:space="0" w:color="auto"/>
                        <w:bottom w:val="none" w:sz="0" w:space="0" w:color="auto"/>
                        <w:right w:val="none" w:sz="0" w:space="0" w:color="auto"/>
                      </w:divBdr>
                    </w:div>
                  </w:divsChild>
                </w:div>
                <w:div w:id="957415700">
                  <w:marLeft w:val="0"/>
                  <w:marRight w:val="0"/>
                  <w:marTop w:val="0"/>
                  <w:marBottom w:val="0"/>
                  <w:divBdr>
                    <w:top w:val="none" w:sz="0" w:space="0" w:color="auto"/>
                    <w:left w:val="none" w:sz="0" w:space="0" w:color="auto"/>
                    <w:bottom w:val="none" w:sz="0" w:space="0" w:color="auto"/>
                    <w:right w:val="none" w:sz="0" w:space="0" w:color="auto"/>
                  </w:divBdr>
                  <w:divsChild>
                    <w:div w:id="297414110">
                      <w:marLeft w:val="0"/>
                      <w:marRight w:val="0"/>
                      <w:marTop w:val="0"/>
                      <w:marBottom w:val="0"/>
                      <w:divBdr>
                        <w:top w:val="none" w:sz="0" w:space="0" w:color="auto"/>
                        <w:left w:val="none" w:sz="0" w:space="0" w:color="auto"/>
                        <w:bottom w:val="none" w:sz="0" w:space="0" w:color="auto"/>
                        <w:right w:val="none" w:sz="0" w:space="0" w:color="auto"/>
                      </w:divBdr>
                    </w:div>
                    <w:div w:id="1097872549">
                      <w:marLeft w:val="0"/>
                      <w:marRight w:val="0"/>
                      <w:marTop w:val="0"/>
                      <w:marBottom w:val="0"/>
                      <w:divBdr>
                        <w:top w:val="none" w:sz="0" w:space="0" w:color="auto"/>
                        <w:left w:val="none" w:sz="0" w:space="0" w:color="auto"/>
                        <w:bottom w:val="none" w:sz="0" w:space="0" w:color="auto"/>
                        <w:right w:val="none" w:sz="0" w:space="0" w:color="auto"/>
                      </w:divBdr>
                    </w:div>
                    <w:div w:id="860314787">
                      <w:marLeft w:val="0"/>
                      <w:marRight w:val="0"/>
                      <w:marTop w:val="0"/>
                      <w:marBottom w:val="0"/>
                      <w:divBdr>
                        <w:top w:val="none" w:sz="0" w:space="0" w:color="auto"/>
                        <w:left w:val="none" w:sz="0" w:space="0" w:color="auto"/>
                        <w:bottom w:val="none" w:sz="0" w:space="0" w:color="auto"/>
                        <w:right w:val="none" w:sz="0" w:space="0" w:color="auto"/>
                      </w:divBdr>
                    </w:div>
                    <w:div w:id="2010717885">
                      <w:marLeft w:val="0"/>
                      <w:marRight w:val="0"/>
                      <w:marTop w:val="0"/>
                      <w:marBottom w:val="0"/>
                      <w:divBdr>
                        <w:top w:val="none" w:sz="0" w:space="0" w:color="auto"/>
                        <w:left w:val="none" w:sz="0" w:space="0" w:color="auto"/>
                        <w:bottom w:val="none" w:sz="0" w:space="0" w:color="auto"/>
                        <w:right w:val="none" w:sz="0" w:space="0" w:color="auto"/>
                      </w:divBdr>
                    </w:div>
                    <w:div w:id="1370489457">
                      <w:marLeft w:val="0"/>
                      <w:marRight w:val="0"/>
                      <w:marTop w:val="0"/>
                      <w:marBottom w:val="0"/>
                      <w:divBdr>
                        <w:top w:val="none" w:sz="0" w:space="0" w:color="auto"/>
                        <w:left w:val="none" w:sz="0" w:space="0" w:color="auto"/>
                        <w:bottom w:val="none" w:sz="0" w:space="0" w:color="auto"/>
                        <w:right w:val="none" w:sz="0" w:space="0" w:color="auto"/>
                      </w:divBdr>
                    </w:div>
                    <w:div w:id="652372025">
                      <w:marLeft w:val="0"/>
                      <w:marRight w:val="0"/>
                      <w:marTop w:val="0"/>
                      <w:marBottom w:val="0"/>
                      <w:divBdr>
                        <w:top w:val="none" w:sz="0" w:space="0" w:color="auto"/>
                        <w:left w:val="none" w:sz="0" w:space="0" w:color="auto"/>
                        <w:bottom w:val="none" w:sz="0" w:space="0" w:color="auto"/>
                        <w:right w:val="none" w:sz="0" w:space="0" w:color="auto"/>
                      </w:divBdr>
                    </w:div>
                    <w:div w:id="1886407327">
                      <w:marLeft w:val="0"/>
                      <w:marRight w:val="0"/>
                      <w:marTop w:val="0"/>
                      <w:marBottom w:val="0"/>
                      <w:divBdr>
                        <w:top w:val="none" w:sz="0" w:space="0" w:color="auto"/>
                        <w:left w:val="none" w:sz="0" w:space="0" w:color="auto"/>
                        <w:bottom w:val="none" w:sz="0" w:space="0" w:color="auto"/>
                        <w:right w:val="none" w:sz="0" w:space="0" w:color="auto"/>
                      </w:divBdr>
                    </w:div>
                    <w:div w:id="1346638232">
                      <w:marLeft w:val="0"/>
                      <w:marRight w:val="0"/>
                      <w:marTop w:val="0"/>
                      <w:marBottom w:val="0"/>
                      <w:divBdr>
                        <w:top w:val="none" w:sz="0" w:space="0" w:color="auto"/>
                        <w:left w:val="none" w:sz="0" w:space="0" w:color="auto"/>
                        <w:bottom w:val="none" w:sz="0" w:space="0" w:color="auto"/>
                        <w:right w:val="none" w:sz="0" w:space="0" w:color="auto"/>
                      </w:divBdr>
                    </w:div>
                    <w:div w:id="1972398576">
                      <w:marLeft w:val="0"/>
                      <w:marRight w:val="0"/>
                      <w:marTop w:val="0"/>
                      <w:marBottom w:val="0"/>
                      <w:divBdr>
                        <w:top w:val="none" w:sz="0" w:space="0" w:color="auto"/>
                        <w:left w:val="none" w:sz="0" w:space="0" w:color="auto"/>
                        <w:bottom w:val="none" w:sz="0" w:space="0" w:color="auto"/>
                        <w:right w:val="none" w:sz="0" w:space="0" w:color="auto"/>
                      </w:divBdr>
                    </w:div>
                  </w:divsChild>
                </w:div>
                <w:div w:id="1479885206">
                  <w:marLeft w:val="0"/>
                  <w:marRight w:val="0"/>
                  <w:marTop w:val="0"/>
                  <w:marBottom w:val="0"/>
                  <w:divBdr>
                    <w:top w:val="none" w:sz="0" w:space="0" w:color="auto"/>
                    <w:left w:val="none" w:sz="0" w:space="0" w:color="auto"/>
                    <w:bottom w:val="none" w:sz="0" w:space="0" w:color="auto"/>
                    <w:right w:val="none" w:sz="0" w:space="0" w:color="auto"/>
                  </w:divBdr>
                </w:div>
                <w:div w:id="1126237564">
                  <w:marLeft w:val="0"/>
                  <w:marRight w:val="0"/>
                  <w:marTop w:val="0"/>
                  <w:marBottom w:val="0"/>
                  <w:divBdr>
                    <w:top w:val="none" w:sz="0" w:space="0" w:color="auto"/>
                    <w:left w:val="none" w:sz="0" w:space="0" w:color="auto"/>
                    <w:bottom w:val="none" w:sz="0" w:space="0" w:color="auto"/>
                    <w:right w:val="none" w:sz="0" w:space="0" w:color="auto"/>
                  </w:divBdr>
                </w:div>
                <w:div w:id="21060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3033">
      <w:bodyDiv w:val="1"/>
      <w:marLeft w:val="0"/>
      <w:marRight w:val="0"/>
      <w:marTop w:val="0"/>
      <w:marBottom w:val="0"/>
      <w:divBdr>
        <w:top w:val="none" w:sz="0" w:space="0" w:color="auto"/>
        <w:left w:val="none" w:sz="0" w:space="0" w:color="auto"/>
        <w:bottom w:val="none" w:sz="0" w:space="0" w:color="auto"/>
        <w:right w:val="none" w:sz="0" w:space="0" w:color="auto"/>
      </w:divBdr>
      <w:divsChild>
        <w:div w:id="2099977934">
          <w:marLeft w:val="0"/>
          <w:marRight w:val="0"/>
          <w:marTop w:val="0"/>
          <w:marBottom w:val="0"/>
          <w:divBdr>
            <w:top w:val="none" w:sz="0" w:space="0" w:color="auto"/>
            <w:left w:val="none" w:sz="0" w:space="0" w:color="auto"/>
            <w:bottom w:val="none" w:sz="0" w:space="0" w:color="auto"/>
            <w:right w:val="none" w:sz="0" w:space="0" w:color="auto"/>
          </w:divBdr>
          <w:divsChild>
            <w:div w:id="1521772531">
              <w:marLeft w:val="0"/>
              <w:marRight w:val="0"/>
              <w:marTop w:val="0"/>
              <w:marBottom w:val="0"/>
              <w:divBdr>
                <w:top w:val="none" w:sz="0" w:space="0" w:color="auto"/>
                <w:left w:val="none" w:sz="0" w:space="0" w:color="auto"/>
                <w:bottom w:val="none" w:sz="0" w:space="0" w:color="auto"/>
                <w:right w:val="none" w:sz="0" w:space="0" w:color="auto"/>
              </w:divBdr>
              <w:divsChild>
                <w:div w:id="1294672200">
                  <w:marLeft w:val="0"/>
                  <w:marRight w:val="0"/>
                  <w:marTop w:val="0"/>
                  <w:marBottom w:val="0"/>
                  <w:divBdr>
                    <w:top w:val="none" w:sz="0" w:space="0" w:color="auto"/>
                    <w:left w:val="none" w:sz="0" w:space="0" w:color="auto"/>
                    <w:bottom w:val="none" w:sz="0" w:space="0" w:color="auto"/>
                    <w:right w:val="none" w:sz="0" w:space="0" w:color="auto"/>
                  </w:divBdr>
                </w:div>
                <w:div w:id="1323240676">
                  <w:marLeft w:val="0"/>
                  <w:marRight w:val="0"/>
                  <w:marTop w:val="0"/>
                  <w:marBottom w:val="0"/>
                  <w:divBdr>
                    <w:top w:val="none" w:sz="0" w:space="0" w:color="auto"/>
                    <w:left w:val="none" w:sz="0" w:space="0" w:color="auto"/>
                    <w:bottom w:val="none" w:sz="0" w:space="0" w:color="auto"/>
                    <w:right w:val="none" w:sz="0" w:space="0" w:color="auto"/>
                  </w:divBdr>
                </w:div>
                <w:div w:id="145515427">
                  <w:marLeft w:val="0"/>
                  <w:marRight w:val="0"/>
                  <w:marTop w:val="0"/>
                  <w:marBottom w:val="0"/>
                  <w:divBdr>
                    <w:top w:val="none" w:sz="0" w:space="0" w:color="auto"/>
                    <w:left w:val="none" w:sz="0" w:space="0" w:color="auto"/>
                    <w:bottom w:val="none" w:sz="0" w:space="0" w:color="auto"/>
                    <w:right w:val="none" w:sz="0" w:space="0" w:color="auto"/>
                  </w:divBdr>
                </w:div>
                <w:div w:id="171919003">
                  <w:marLeft w:val="0"/>
                  <w:marRight w:val="0"/>
                  <w:marTop w:val="0"/>
                  <w:marBottom w:val="0"/>
                  <w:divBdr>
                    <w:top w:val="none" w:sz="0" w:space="0" w:color="auto"/>
                    <w:left w:val="none" w:sz="0" w:space="0" w:color="auto"/>
                    <w:bottom w:val="none" w:sz="0" w:space="0" w:color="auto"/>
                    <w:right w:val="none" w:sz="0" w:space="0" w:color="auto"/>
                  </w:divBdr>
                </w:div>
                <w:div w:id="1439064442">
                  <w:marLeft w:val="0"/>
                  <w:marRight w:val="0"/>
                  <w:marTop w:val="0"/>
                  <w:marBottom w:val="0"/>
                  <w:divBdr>
                    <w:top w:val="none" w:sz="0" w:space="0" w:color="auto"/>
                    <w:left w:val="none" w:sz="0" w:space="0" w:color="auto"/>
                    <w:bottom w:val="none" w:sz="0" w:space="0" w:color="auto"/>
                    <w:right w:val="none" w:sz="0" w:space="0" w:color="auto"/>
                  </w:divBdr>
                </w:div>
                <w:div w:id="661617501">
                  <w:marLeft w:val="0"/>
                  <w:marRight w:val="0"/>
                  <w:marTop w:val="0"/>
                  <w:marBottom w:val="0"/>
                  <w:divBdr>
                    <w:top w:val="none" w:sz="0" w:space="0" w:color="auto"/>
                    <w:left w:val="none" w:sz="0" w:space="0" w:color="auto"/>
                    <w:bottom w:val="none" w:sz="0" w:space="0" w:color="auto"/>
                    <w:right w:val="none" w:sz="0" w:space="0" w:color="auto"/>
                  </w:divBdr>
                </w:div>
                <w:div w:id="1233539150">
                  <w:marLeft w:val="0"/>
                  <w:marRight w:val="0"/>
                  <w:marTop w:val="0"/>
                  <w:marBottom w:val="0"/>
                  <w:divBdr>
                    <w:top w:val="none" w:sz="0" w:space="0" w:color="auto"/>
                    <w:left w:val="none" w:sz="0" w:space="0" w:color="auto"/>
                    <w:bottom w:val="none" w:sz="0" w:space="0" w:color="auto"/>
                    <w:right w:val="none" w:sz="0" w:space="0" w:color="auto"/>
                  </w:divBdr>
                </w:div>
                <w:div w:id="1388643701">
                  <w:marLeft w:val="0"/>
                  <w:marRight w:val="0"/>
                  <w:marTop w:val="0"/>
                  <w:marBottom w:val="0"/>
                  <w:divBdr>
                    <w:top w:val="none" w:sz="0" w:space="0" w:color="auto"/>
                    <w:left w:val="none" w:sz="0" w:space="0" w:color="auto"/>
                    <w:bottom w:val="none" w:sz="0" w:space="0" w:color="auto"/>
                    <w:right w:val="none" w:sz="0" w:space="0" w:color="auto"/>
                  </w:divBdr>
                </w:div>
                <w:div w:id="1360815640">
                  <w:marLeft w:val="0"/>
                  <w:marRight w:val="0"/>
                  <w:marTop w:val="0"/>
                  <w:marBottom w:val="0"/>
                  <w:divBdr>
                    <w:top w:val="none" w:sz="0" w:space="0" w:color="auto"/>
                    <w:left w:val="none" w:sz="0" w:space="0" w:color="auto"/>
                    <w:bottom w:val="none" w:sz="0" w:space="0" w:color="auto"/>
                    <w:right w:val="none" w:sz="0" w:space="0" w:color="auto"/>
                  </w:divBdr>
                </w:div>
                <w:div w:id="1229262587">
                  <w:marLeft w:val="0"/>
                  <w:marRight w:val="0"/>
                  <w:marTop w:val="0"/>
                  <w:marBottom w:val="0"/>
                  <w:divBdr>
                    <w:top w:val="none" w:sz="0" w:space="0" w:color="auto"/>
                    <w:left w:val="none" w:sz="0" w:space="0" w:color="auto"/>
                    <w:bottom w:val="none" w:sz="0" w:space="0" w:color="auto"/>
                    <w:right w:val="none" w:sz="0" w:space="0" w:color="auto"/>
                  </w:divBdr>
                </w:div>
                <w:div w:id="831987164">
                  <w:marLeft w:val="0"/>
                  <w:marRight w:val="0"/>
                  <w:marTop w:val="0"/>
                  <w:marBottom w:val="0"/>
                  <w:divBdr>
                    <w:top w:val="none" w:sz="0" w:space="0" w:color="auto"/>
                    <w:left w:val="none" w:sz="0" w:space="0" w:color="auto"/>
                    <w:bottom w:val="none" w:sz="0" w:space="0" w:color="auto"/>
                    <w:right w:val="none" w:sz="0" w:space="0" w:color="auto"/>
                  </w:divBdr>
                </w:div>
                <w:div w:id="320542805">
                  <w:marLeft w:val="0"/>
                  <w:marRight w:val="0"/>
                  <w:marTop w:val="0"/>
                  <w:marBottom w:val="0"/>
                  <w:divBdr>
                    <w:top w:val="none" w:sz="0" w:space="0" w:color="auto"/>
                    <w:left w:val="none" w:sz="0" w:space="0" w:color="auto"/>
                    <w:bottom w:val="none" w:sz="0" w:space="0" w:color="auto"/>
                    <w:right w:val="none" w:sz="0" w:space="0" w:color="auto"/>
                  </w:divBdr>
                </w:div>
                <w:div w:id="1948811140">
                  <w:marLeft w:val="0"/>
                  <w:marRight w:val="0"/>
                  <w:marTop w:val="0"/>
                  <w:marBottom w:val="0"/>
                  <w:divBdr>
                    <w:top w:val="none" w:sz="0" w:space="0" w:color="auto"/>
                    <w:left w:val="none" w:sz="0" w:space="0" w:color="auto"/>
                    <w:bottom w:val="none" w:sz="0" w:space="0" w:color="auto"/>
                    <w:right w:val="none" w:sz="0" w:space="0" w:color="auto"/>
                  </w:divBdr>
                </w:div>
                <w:div w:id="394940027">
                  <w:marLeft w:val="0"/>
                  <w:marRight w:val="0"/>
                  <w:marTop w:val="0"/>
                  <w:marBottom w:val="0"/>
                  <w:divBdr>
                    <w:top w:val="none" w:sz="0" w:space="0" w:color="auto"/>
                    <w:left w:val="none" w:sz="0" w:space="0" w:color="auto"/>
                    <w:bottom w:val="none" w:sz="0" w:space="0" w:color="auto"/>
                    <w:right w:val="none" w:sz="0" w:space="0" w:color="auto"/>
                  </w:divBdr>
                  <w:divsChild>
                    <w:div w:id="324749586">
                      <w:marLeft w:val="0"/>
                      <w:marRight w:val="0"/>
                      <w:marTop w:val="0"/>
                      <w:marBottom w:val="0"/>
                      <w:divBdr>
                        <w:top w:val="none" w:sz="0" w:space="0" w:color="auto"/>
                        <w:left w:val="none" w:sz="0" w:space="0" w:color="auto"/>
                        <w:bottom w:val="none" w:sz="0" w:space="0" w:color="auto"/>
                        <w:right w:val="none" w:sz="0" w:space="0" w:color="auto"/>
                      </w:divBdr>
                    </w:div>
                    <w:div w:id="1413429062">
                      <w:marLeft w:val="0"/>
                      <w:marRight w:val="0"/>
                      <w:marTop w:val="0"/>
                      <w:marBottom w:val="0"/>
                      <w:divBdr>
                        <w:top w:val="none" w:sz="0" w:space="0" w:color="auto"/>
                        <w:left w:val="none" w:sz="0" w:space="0" w:color="auto"/>
                        <w:bottom w:val="none" w:sz="0" w:space="0" w:color="auto"/>
                        <w:right w:val="none" w:sz="0" w:space="0" w:color="auto"/>
                      </w:divBdr>
                    </w:div>
                    <w:div w:id="99104777">
                      <w:marLeft w:val="0"/>
                      <w:marRight w:val="0"/>
                      <w:marTop w:val="0"/>
                      <w:marBottom w:val="0"/>
                      <w:divBdr>
                        <w:top w:val="none" w:sz="0" w:space="0" w:color="auto"/>
                        <w:left w:val="none" w:sz="0" w:space="0" w:color="auto"/>
                        <w:bottom w:val="none" w:sz="0" w:space="0" w:color="auto"/>
                        <w:right w:val="none" w:sz="0" w:space="0" w:color="auto"/>
                      </w:divBdr>
                    </w:div>
                    <w:div w:id="942541769">
                      <w:marLeft w:val="0"/>
                      <w:marRight w:val="0"/>
                      <w:marTop w:val="0"/>
                      <w:marBottom w:val="0"/>
                      <w:divBdr>
                        <w:top w:val="none" w:sz="0" w:space="0" w:color="auto"/>
                        <w:left w:val="none" w:sz="0" w:space="0" w:color="auto"/>
                        <w:bottom w:val="none" w:sz="0" w:space="0" w:color="auto"/>
                        <w:right w:val="none" w:sz="0" w:space="0" w:color="auto"/>
                      </w:divBdr>
                    </w:div>
                    <w:div w:id="718820932">
                      <w:marLeft w:val="0"/>
                      <w:marRight w:val="0"/>
                      <w:marTop w:val="0"/>
                      <w:marBottom w:val="0"/>
                      <w:divBdr>
                        <w:top w:val="none" w:sz="0" w:space="0" w:color="auto"/>
                        <w:left w:val="none" w:sz="0" w:space="0" w:color="auto"/>
                        <w:bottom w:val="none" w:sz="0" w:space="0" w:color="auto"/>
                        <w:right w:val="none" w:sz="0" w:space="0" w:color="auto"/>
                      </w:divBdr>
                    </w:div>
                  </w:divsChild>
                </w:div>
                <w:div w:id="1797487809">
                  <w:marLeft w:val="0"/>
                  <w:marRight w:val="0"/>
                  <w:marTop w:val="0"/>
                  <w:marBottom w:val="0"/>
                  <w:divBdr>
                    <w:top w:val="none" w:sz="0" w:space="0" w:color="auto"/>
                    <w:left w:val="none" w:sz="0" w:space="0" w:color="auto"/>
                    <w:bottom w:val="none" w:sz="0" w:space="0" w:color="auto"/>
                    <w:right w:val="none" w:sz="0" w:space="0" w:color="auto"/>
                  </w:divBdr>
                </w:div>
                <w:div w:id="803276613">
                  <w:marLeft w:val="0"/>
                  <w:marRight w:val="0"/>
                  <w:marTop w:val="0"/>
                  <w:marBottom w:val="0"/>
                  <w:divBdr>
                    <w:top w:val="none" w:sz="0" w:space="0" w:color="auto"/>
                    <w:left w:val="none" w:sz="0" w:space="0" w:color="auto"/>
                    <w:bottom w:val="none" w:sz="0" w:space="0" w:color="auto"/>
                    <w:right w:val="none" w:sz="0" w:space="0" w:color="auto"/>
                  </w:divBdr>
                </w:div>
                <w:div w:id="1658486399">
                  <w:marLeft w:val="0"/>
                  <w:marRight w:val="0"/>
                  <w:marTop w:val="0"/>
                  <w:marBottom w:val="0"/>
                  <w:divBdr>
                    <w:top w:val="none" w:sz="0" w:space="0" w:color="auto"/>
                    <w:left w:val="none" w:sz="0" w:space="0" w:color="auto"/>
                    <w:bottom w:val="none" w:sz="0" w:space="0" w:color="auto"/>
                    <w:right w:val="none" w:sz="0" w:space="0" w:color="auto"/>
                  </w:divBdr>
                </w:div>
                <w:div w:id="241070263">
                  <w:marLeft w:val="0"/>
                  <w:marRight w:val="0"/>
                  <w:marTop w:val="0"/>
                  <w:marBottom w:val="0"/>
                  <w:divBdr>
                    <w:top w:val="none" w:sz="0" w:space="0" w:color="auto"/>
                    <w:left w:val="none" w:sz="0" w:space="0" w:color="auto"/>
                    <w:bottom w:val="none" w:sz="0" w:space="0" w:color="auto"/>
                    <w:right w:val="none" w:sz="0" w:space="0" w:color="auto"/>
                  </w:divBdr>
                </w:div>
                <w:div w:id="1315597979">
                  <w:marLeft w:val="0"/>
                  <w:marRight w:val="0"/>
                  <w:marTop w:val="0"/>
                  <w:marBottom w:val="0"/>
                  <w:divBdr>
                    <w:top w:val="none" w:sz="0" w:space="0" w:color="auto"/>
                    <w:left w:val="none" w:sz="0" w:space="0" w:color="auto"/>
                    <w:bottom w:val="none" w:sz="0" w:space="0" w:color="auto"/>
                    <w:right w:val="none" w:sz="0" w:space="0" w:color="auto"/>
                  </w:divBdr>
                </w:div>
                <w:div w:id="1355035547">
                  <w:marLeft w:val="0"/>
                  <w:marRight w:val="0"/>
                  <w:marTop w:val="0"/>
                  <w:marBottom w:val="0"/>
                  <w:divBdr>
                    <w:top w:val="none" w:sz="0" w:space="0" w:color="auto"/>
                    <w:left w:val="none" w:sz="0" w:space="0" w:color="auto"/>
                    <w:bottom w:val="none" w:sz="0" w:space="0" w:color="auto"/>
                    <w:right w:val="none" w:sz="0" w:space="0" w:color="auto"/>
                  </w:divBdr>
                </w:div>
                <w:div w:id="1614166801">
                  <w:marLeft w:val="0"/>
                  <w:marRight w:val="0"/>
                  <w:marTop w:val="0"/>
                  <w:marBottom w:val="0"/>
                  <w:divBdr>
                    <w:top w:val="none" w:sz="0" w:space="0" w:color="auto"/>
                    <w:left w:val="none" w:sz="0" w:space="0" w:color="auto"/>
                    <w:bottom w:val="none" w:sz="0" w:space="0" w:color="auto"/>
                    <w:right w:val="none" w:sz="0" w:space="0" w:color="auto"/>
                  </w:divBdr>
                </w:div>
                <w:div w:id="108360024">
                  <w:marLeft w:val="0"/>
                  <w:marRight w:val="0"/>
                  <w:marTop w:val="0"/>
                  <w:marBottom w:val="0"/>
                  <w:divBdr>
                    <w:top w:val="none" w:sz="0" w:space="0" w:color="auto"/>
                    <w:left w:val="none" w:sz="0" w:space="0" w:color="auto"/>
                    <w:bottom w:val="none" w:sz="0" w:space="0" w:color="auto"/>
                    <w:right w:val="none" w:sz="0" w:space="0" w:color="auto"/>
                  </w:divBdr>
                </w:div>
                <w:div w:id="1734544587">
                  <w:marLeft w:val="0"/>
                  <w:marRight w:val="0"/>
                  <w:marTop w:val="0"/>
                  <w:marBottom w:val="0"/>
                  <w:divBdr>
                    <w:top w:val="none" w:sz="0" w:space="0" w:color="auto"/>
                    <w:left w:val="none" w:sz="0" w:space="0" w:color="auto"/>
                    <w:bottom w:val="none" w:sz="0" w:space="0" w:color="auto"/>
                    <w:right w:val="none" w:sz="0" w:space="0" w:color="auto"/>
                  </w:divBdr>
                </w:div>
                <w:div w:id="1321809613">
                  <w:marLeft w:val="0"/>
                  <w:marRight w:val="0"/>
                  <w:marTop w:val="0"/>
                  <w:marBottom w:val="0"/>
                  <w:divBdr>
                    <w:top w:val="none" w:sz="0" w:space="0" w:color="auto"/>
                    <w:left w:val="none" w:sz="0" w:space="0" w:color="auto"/>
                    <w:bottom w:val="none" w:sz="0" w:space="0" w:color="auto"/>
                    <w:right w:val="none" w:sz="0" w:space="0" w:color="auto"/>
                  </w:divBdr>
                </w:div>
                <w:div w:id="1756128190">
                  <w:marLeft w:val="0"/>
                  <w:marRight w:val="0"/>
                  <w:marTop w:val="0"/>
                  <w:marBottom w:val="0"/>
                  <w:divBdr>
                    <w:top w:val="none" w:sz="0" w:space="0" w:color="auto"/>
                    <w:left w:val="none" w:sz="0" w:space="0" w:color="auto"/>
                    <w:bottom w:val="none" w:sz="0" w:space="0" w:color="auto"/>
                    <w:right w:val="none" w:sz="0" w:space="0" w:color="auto"/>
                  </w:divBdr>
                </w:div>
                <w:div w:id="491137691">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119275630">
                  <w:marLeft w:val="0"/>
                  <w:marRight w:val="0"/>
                  <w:marTop w:val="0"/>
                  <w:marBottom w:val="0"/>
                  <w:divBdr>
                    <w:top w:val="none" w:sz="0" w:space="0" w:color="auto"/>
                    <w:left w:val="none" w:sz="0" w:space="0" w:color="auto"/>
                    <w:bottom w:val="none" w:sz="0" w:space="0" w:color="auto"/>
                    <w:right w:val="none" w:sz="0" w:space="0" w:color="auto"/>
                  </w:divBdr>
                </w:div>
                <w:div w:id="2009601433">
                  <w:marLeft w:val="0"/>
                  <w:marRight w:val="0"/>
                  <w:marTop w:val="0"/>
                  <w:marBottom w:val="0"/>
                  <w:divBdr>
                    <w:top w:val="none" w:sz="0" w:space="0" w:color="auto"/>
                    <w:left w:val="none" w:sz="0" w:space="0" w:color="auto"/>
                    <w:bottom w:val="none" w:sz="0" w:space="0" w:color="auto"/>
                    <w:right w:val="none" w:sz="0" w:space="0" w:color="auto"/>
                  </w:divBdr>
                </w:div>
                <w:div w:id="621884678">
                  <w:marLeft w:val="0"/>
                  <w:marRight w:val="0"/>
                  <w:marTop w:val="0"/>
                  <w:marBottom w:val="0"/>
                  <w:divBdr>
                    <w:top w:val="none" w:sz="0" w:space="0" w:color="auto"/>
                    <w:left w:val="none" w:sz="0" w:space="0" w:color="auto"/>
                    <w:bottom w:val="none" w:sz="0" w:space="0" w:color="auto"/>
                    <w:right w:val="none" w:sz="0" w:space="0" w:color="auto"/>
                  </w:divBdr>
                </w:div>
                <w:div w:id="793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408.809&amp;URL=0900-0999/0943/Sections/0943.05.html" TargetMode="External"/><Relationship Id="rId13" Type="http://schemas.openxmlformats.org/officeDocument/2006/relationships/hyperlink" Target="http://www.leg.state.fl.us/statutes/index.cfm?App_mode=Display_Statute&amp;Search_String=408.809&amp;URL=0400-0499/0409/Sections/0409.920.html" TargetMode="External"/><Relationship Id="rId18" Type="http://schemas.openxmlformats.org/officeDocument/2006/relationships/hyperlink" Target="http://www.leg.state.fl.us/statutes/index.cfm?App_mode=Display_Statute&amp;Search_String=408.809&amp;URL=0800-0899/0817/Sections/0817.234.html" TargetMode="External"/><Relationship Id="rId26" Type="http://schemas.openxmlformats.org/officeDocument/2006/relationships/hyperlink" Target="http://www.leg.state.fl.us/statutes/index.cfm?App_mode=Display_Statute&amp;Search_String=408.809&amp;URL=0800-0899/0831/Sections/0831.02.html" TargetMode="External"/><Relationship Id="rId39" Type="http://schemas.openxmlformats.org/officeDocument/2006/relationships/hyperlink" Target="http://www.leg.state.fl.us/statutes/index.cfm?App_mode=Display_Statute&amp;Search_String=408.809&amp;URL=0100-0199/0120/Sections/0120.54.html" TargetMode="External"/><Relationship Id="rId3" Type="http://schemas.openxmlformats.org/officeDocument/2006/relationships/webSettings" Target="webSettings.xml"/><Relationship Id="rId21" Type="http://schemas.openxmlformats.org/officeDocument/2006/relationships/hyperlink" Target="http://www.leg.state.fl.us/statutes/index.cfm?App_mode=Display_Statute&amp;Search_String=408.809&amp;URL=0800-0899/0817/Sections/0817.505.html" TargetMode="External"/><Relationship Id="rId34" Type="http://schemas.openxmlformats.org/officeDocument/2006/relationships/hyperlink" Target="http://www.leg.state.fl.us/statutes/index.cfm?App_mode=Display_Statute&amp;Search_String=408.809&amp;URL=0400-0499/0435/Sections/0435.04.html" TargetMode="External"/><Relationship Id="rId42" Type="http://schemas.openxmlformats.org/officeDocument/2006/relationships/theme" Target="theme/theme1.xml"/><Relationship Id="rId7" Type="http://schemas.openxmlformats.org/officeDocument/2006/relationships/hyperlink" Target="http://www.leg.state.fl.us/statutes/index.cfm?App_mode=Display_Statute&amp;Search_String=408.809&amp;URL=0900-0999/0943/Sections/0943.05.html" TargetMode="External"/><Relationship Id="rId12" Type="http://schemas.openxmlformats.org/officeDocument/2006/relationships/hyperlink" Target="http://www.leg.state.fl.us/statutes/index.cfm?App_mode=Display_Statute&amp;Search_String=408.809&amp;URL=0400-0499/0435/Sections/0435.04.html" TargetMode="External"/><Relationship Id="rId17" Type="http://schemas.openxmlformats.org/officeDocument/2006/relationships/hyperlink" Target="http://www.leg.state.fl.us/statutes/index.cfm?App_mode=Display_Statute&amp;Search_String=408.809&amp;URL=0800-0899/0817/Sections/0817.034.html" TargetMode="External"/><Relationship Id="rId25" Type="http://schemas.openxmlformats.org/officeDocument/2006/relationships/hyperlink" Target="http://www.leg.state.fl.us/statutes/index.cfm?App_mode=Display_Statute&amp;Search_String=408.809&amp;URL=0800-0899/0831/Sections/0831.01.html" TargetMode="External"/><Relationship Id="rId33" Type="http://schemas.openxmlformats.org/officeDocument/2006/relationships/hyperlink" Target="http://www.leg.state.fl.us/statutes/index.cfm?App_mode=Display_Statute&amp;Search_String=408.809&amp;URL=0400-0499/0435/Sections/0435.03.html" TargetMode="External"/><Relationship Id="rId38" Type="http://schemas.openxmlformats.org/officeDocument/2006/relationships/hyperlink" Target="http://www.leg.state.fl.us/statutes/index.cfm?App_mode=Display_Statute&amp;Search_String=408.809&amp;URL=0100-0199/0120/Sections/0120.536.html" TargetMode="External"/><Relationship Id="rId2" Type="http://schemas.openxmlformats.org/officeDocument/2006/relationships/settings" Target="settings.xml"/><Relationship Id="rId16" Type="http://schemas.openxmlformats.org/officeDocument/2006/relationships/hyperlink" Target="http://www.leg.state.fl.us/statutes/index.cfm?App_mode=Display_Statute&amp;Search_String=408.809&amp;URL=0700-0799/0777/Sections/0777.04.html" TargetMode="External"/><Relationship Id="rId20" Type="http://schemas.openxmlformats.org/officeDocument/2006/relationships/hyperlink" Target="http://www.leg.state.fl.us/statutes/index.cfm?App_mode=Display_Statute&amp;Search_String=408.809&amp;URL=0800-0899/0817/Sections/0817.50.html" TargetMode="External"/><Relationship Id="rId29" Type="http://schemas.openxmlformats.org/officeDocument/2006/relationships/hyperlink" Target="http://www.leg.state.fl.us/statutes/index.cfm?App_mode=Display_Statute&amp;Search_String=408.809&amp;URL=0800-0899/0831/Sections/0831.30.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state.fl.us/statutes/index.cfm?App_mode=Display_Statute&amp;URL=0400-0499/0408/0408.html" TargetMode="External"/><Relationship Id="rId11" Type="http://schemas.openxmlformats.org/officeDocument/2006/relationships/hyperlink" Target="http://www.leg.state.fl.us/statutes/index.cfm?App_mode=Display_Statute&amp;Search_String=408.809&amp;URL=0400-0499/0435/Sections/0435.04.html" TargetMode="External"/><Relationship Id="rId24" Type="http://schemas.openxmlformats.org/officeDocument/2006/relationships/hyperlink" Target="http://www.leg.state.fl.us/statutes/index.cfm?App_mode=Display_Statute&amp;Search_String=408.809&amp;URL=0800-0899/0817/Sections/0817.61.html" TargetMode="External"/><Relationship Id="rId32" Type="http://schemas.openxmlformats.org/officeDocument/2006/relationships/hyperlink" Target="http://www.leg.state.fl.us/statutes/index.cfm?App_mode=Display_Statute&amp;Search_String=408.809&amp;URL=0800-0899/0896/Sections/0896.101.html" TargetMode="External"/><Relationship Id="rId37" Type="http://schemas.openxmlformats.org/officeDocument/2006/relationships/hyperlink" Target="http://www.leg.state.fl.us/statutes/index.cfm?App_mode=Display_Statute&amp;Search_String=408.809&amp;URL=0900-0999/0943/Sections/0943.053.html" TargetMode="External"/><Relationship Id="rId40" Type="http://schemas.openxmlformats.org/officeDocument/2006/relationships/hyperlink" Target="http://www.leg.state.fl.us/statutes/index.cfm?App_mode=Display_Statute&amp;Search_String=408.809&amp;URL=0900-0999/0943/Sections/0943.05.html" TargetMode="External"/><Relationship Id="rId5" Type="http://schemas.openxmlformats.org/officeDocument/2006/relationships/hyperlink" Target="http://www.leg.state.fl.us/statutes/index.cfm?App_mode=Display_Statute&amp;URL=0400-0499/0408/0408ContentsIndex.html" TargetMode="External"/><Relationship Id="rId15" Type="http://schemas.openxmlformats.org/officeDocument/2006/relationships/hyperlink" Target="http://www.leg.state.fl.us/statutes/index.cfm?App_mode=Display_Statute&amp;Search_String=408.809&amp;URL=0700-0799/0741/Sections/0741.28.html" TargetMode="External"/><Relationship Id="rId23" Type="http://schemas.openxmlformats.org/officeDocument/2006/relationships/hyperlink" Target="http://www.leg.state.fl.us/statutes/index.cfm?App_mode=Display_Statute&amp;Search_String=408.809&amp;URL=0800-0899/0817/Sections/0817.60.html" TargetMode="External"/><Relationship Id="rId28" Type="http://schemas.openxmlformats.org/officeDocument/2006/relationships/hyperlink" Target="http://www.leg.state.fl.us/statutes/index.cfm?App_mode=Display_Statute&amp;Search_String=408.809&amp;URL=0800-0899/0831/Sections/0831.09.html" TargetMode="External"/><Relationship Id="rId36" Type="http://schemas.openxmlformats.org/officeDocument/2006/relationships/hyperlink" Target="http://www.leg.state.fl.us/statutes/index.cfm?App_mode=Display_Statute&amp;Search_String=408.809&amp;URL=0400-0499/0435/Sections/0435.04.html" TargetMode="External"/><Relationship Id="rId10" Type="http://schemas.openxmlformats.org/officeDocument/2006/relationships/hyperlink" Target="http://www.leg.state.fl.us/statutes/index.cfm?App_mode=Display_Statute&amp;Search_String=408.809&amp;URL=0400-0499/0435/Sections/0435.04.html" TargetMode="External"/><Relationship Id="rId19" Type="http://schemas.openxmlformats.org/officeDocument/2006/relationships/hyperlink" Target="http://www.leg.state.fl.us/statutes/index.cfm?App_mode=Display_Statute&amp;Search_String=408.809&amp;URL=0800-0899/0817/Sections/0817.481.html" TargetMode="External"/><Relationship Id="rId31" Type="http://schemas.openxmlformats.org/officeDocument/2006/relationships/hyperlink" Target="http://www.leg.state.fl.us/statutes/index.cfm?App_mode=Display_Statute&amp;Search_String=408.809&amp;URL=0800-0899/0895/Sections/0895.03.html" TargetMode="External"/><Relationship Id="rId4" Type="http://schemas.openxmlformats.org/officeDocument/2006/relationships/hyperlink" Target="http://www.leg.state.fl.us/statutes/index.cfm?App_mode=Display_Index&amp;Title_Request=XXIX" TargetMode="External"/><Relationship Id="rId9" Type="http://schemas.openxmlformats.org/officeDocument/2006/relationships/hyperlink" Target="http://www.leg.state.fl.us/statutes/index.cfm?App_mode=Display_Statute&amp;Search_String=408.809&amp;URL=0400-0499/0435/Sections/0435.12.html" TargetMode="External"/><Relationship Id="rId14" Type="http://schemas.openxmlformats.org/officeDocument/2006/relationships/hyperlink" Target="http://www.leg.state.fl.us/statutes/index.cfm?App_mode=Display_Statute&amp;Search_String=408.809&amp;URL=0400-0499/0409/Sections/0409.9201.html" TargetMode="External"/><Relationship Id="rId22" Type="http://schemas.openxmlformats.org/officeDocument/2006/relationships/hyperlink" Target="http://www.leg.state.fl.us/statutes/index.cfm?App_mode=Display_Statute&amp;Search_String=408.809&amp;URL=0800-0899/0817/Sections/0817.568.html" TargetMode="External"/><Relationship Id="rId27" Type="http://schemas.openxmlformats.org/officeDocument/2006/relationships/hyperlink" Target="http://www.leg.state.fl.us/statutes/index.cfm?App_mode=Display_Statute&amp;Search_String=408.809&amp;URL=0800-0899/0831/Sections/0831.07.html" TargetMode="External"/><Relationship Id="rId30" Type="http://schemas.openxmlformats.org/officeDocument/2006/relationships/hyperlink" Target="http://www.leg.state.fl.us/statutes/index.cfm?App_mode=Display_Statute&amp;Search_String=408.809&amp;URL=0800-0899/0831/Sections/0831.31.html" TargetMode="External"/><Relationship Id="rId35" Type="http://schemas.openxmlformats.org/officeDocument/2006/relationships/hyperlink" Target="http://www.leg.state.fl.us/statutes/index.cfm?App_mode=Display_Statute&amp;Search_String=408.809&amp;URL=0400-0499/0435/Sections/0435.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2478</Words>
  <Characters>14131</Characters>
  <Application>Microsoft Office Word</Application>
  <DocSecurity>0</DocSecurity>
  <Lines>117</Lines>
  <Paragraphs>33</Paragraphs>
  <ScaleCrop>false</ScaleCrop>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2018-12-02T19:40:00Z</dcterms:created>
  <dcterms:modified xsi:type="dcterms:W3CDTF">2018-12-02T19:40:00Z</dcterms:modified>
</cp:coreProperties>
</file>